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815" w:rsidRPr="00FB0E67" w:rsidRDefault="00944815" w:rsidP="00944815">
      <w:pPr>
        <w:spacing w:after="0" w:line="240" w:lineRule="auto"/>
        <w:jc w:val="center"/>
        <w:rPr>
          <w:rFonts w:ascii="Times New Roman" w:eastAsia="Times New Roman" w:hAnsi="Times New Roman" w:cs="Times New Roman"/>
          <w:b/>
          <w:sz w:val="36"/>
          <w:szCs w:val="24"/>
          <w:lang w:eastAsia="ru-RU"/>
        </w:rPr>
      </w:pPr>
      <w:r w:rsidRPr="00FB0E67">
        <w:rPr>
          <w:rFonts w:ascii="Times New Roman" w:eastAsia="Times New Roman" w:hAnsi="Times New Roman" w:cs="Times New Roman"/>
          <w:b/>
          <w:sz w:val="36"/>
          <w:szCs w:val="24"/>
          <w:lang w:eastAsia="ru-RU"/>
        </w:rPr>
        <w:t>Если Ваш ребенок-левша</w:t>
      </w:r>
      <w:bookmarkStart w:id="0" w:name="_GoBack"/>
      <w:bookmarkEnd w:id="0"/>
    </w:p>
    <w:p w:rsidR="00944815" w:rsidRPr="00FB0E67" w:rsidRDefault="00944815" w:rsidP="00944815">
      <w:pPr>
        <w:spacing w:after="0" w:line="240" w:lineRule="auto"/>
        <w:jc w:val="center"/>
        <w:rPr>
          <w:rFonts w:ascii="Times New Roman" w:eastAsia="Times New Roman" w:hAnsi="Times New Roman" w:cs="Times New Roman"/>
          <w:b/>
          <w:sz w:val="36"/>
          <w:szCs w:val="24"/>
          <w:lang w:eastAsia="ru-RU"/>
        </w:rPr>
      </w:pPr>
    </w:p>
    <w:p w:rsidR="00944815" w:rsidRPr="00FB0E67" w:rsidRDefault="00944815" w:rsidP="00944815">
      <w:pPr>
        <w:pStyle w:val="a3"/>
        <w:ind w:firstLine="708"/>
        <w:jc w:val="both"/>
        <w:rPr>
          <w:rFonts w:ascii="Times New Roman" w:hAnsi="Times New Roman" w:cs="Times New Roman"/>
          <w:sz w:val="28"/>
          <w:szCs w:val="24"/>
          <w:lang w:eastAsia="ru-RU"/>
        </w:rPr>
      </w:pPr>
      <w:r w:rsidRPr="00FB0E67">
        <w:rPr>
          <w:rFonts w:ascii="Times New Roman" w:hAnsi="Times New Roman" w:cs="Times New Roman"/>
          <w:b/>
          <w:sz w:val="28"/>
          <w:szCs w:val="24"/>
          <w:lang w:eastAsia="ru-RU"/>
        </w:rPr>
        <w:t>Леворукость</w:t>
      </w:r>
      <w:r w:rsidRPr="00FB0E67">
        <w:rPr>
          <w:rFonts w:ascii="Times New Roman" w:hAnsi="Times New Roman" w:cs="Times New Roman"/>
          <w:sz w:val="28"/>
          <w:szCs w:val="24"/>
          <w:lang w:eastAsia="ru-RU"/>
        </w:rPr>
        <w:t xml:space="preserve"> — это не просто предпочтение левой руки, но и совершенно другое распределение функций между полушариями мозга. Это не привычка, не болезнь, не результат ошибок педагога, это один из нормальных вариантов развития организма, который часто зависит от врожденных генетических особенностей строения мозга ребенка. </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Кроме генетической леворукости, существует еще патологическая и социальная. Если </w:t>
      </w:r>
      <w:proofErr w:type="gramStart"/>
      <w:r w:rsidRPr="00FB0E67">
        <w:rPr>
          <w:rFonts w:ascii="Times New Roman" w:hAnsi="Times New Roman" w:cs="Times New Roman"/>
          <w:sz w:val="28"/>
          <w:szCs w:val="24"/>
          <w:lang w:eastAsia="ru-RU"/>
        </w:rPr>
        <w:t>генетическая</w:t>
      </w:r>
      <w:proofErr w:type="gramEnd"/>
      <w:r w:rsidRPr="00FB0E67">
        <w:rPr>
          <w:rFonts w:ascii="Times New Roman" w:hAnsi="Times New Roman" w:cs="Times New Roman"/>
          <w:sz w:val="28"/>
          <w:szCs w:val="24"/>
          <w:lang w:eastAsia="ru-RU"/>
        </w:rPr>
        <w:t xml:space="preserve"> леворукость передается по наследству, то патологическая может возникать в результате минимальной мозговой дисфункции, возникающей либо в процессе внутриутробного развития, либо при рождении. </w:t>
      </w:r>
    </w:p>
    <w:p w:rsidR="00944815" w:rsidRPr="00FB0E67" w:rsidRDefault="00944815" w:rsidP="00944815">
      <w:pPr>
        <w:pStyle w:val="a3"/>
        <w:ind w:firstLine="708"/>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У детей ведущая рука формируется в основном к 4 годам, а до этого возраста предпочтение руки может быть неустойчивым. Если в 4 года ребенок предпочитает левую руку и тем более если среди родственников есть </w:t>
      </w:r>
      <w:proofErr w:type="spellStart"/>
      <w:r w:rsidRPr="00FB0E67">
        <w:rPr>
          <w:rFonts w:ascii="Times New Roman" w:hAnsi="Times New Roman" w:cs="Times New Roman"/>
          <w:sz w:val="28"/>
          <w:szCs w:val="24"/>
          <w:lang w:eastAsia="ru-RU"/>
        </w:rPr>
        <w:t>леворукие</w:t>
      </w:r>
      <w:proofErr w:type="spellEnd"/>
      <w:r w:rsidRPr="00FB0E67">
        <w:rPr>
          <w:rFonts w:ascii="Times New Roman" w:hAnsi="Times New Roman" w:cs="Times New Roman"/>
          <w:sz w:val="28"/>
          <w:szCs w:val="24"/>
          <w:lang w:eastAsia="ru-RU"/>
        </w:rPr>
        <w:t>, то переучивать ребенка нельзя. Если ребенок одинаково владеет правой и левой рукой, он считается «</w:t>
      </w:r>
      <w:proofErr w:type="spellStart"/>
      <w:r w:rsidRPr="00FB0E67">
        <w:rPr>
          <w:rFonts w:ascii="Times New Roman" w:hAnsi="Times New Roman" w:cs="Times New Roman"/>
          <w:sz w:val="28"/>
          <w:szCs w:val="24"/>
          <w:lang w:eastAsia="ru-RU"/>
        </w:rPr>
        <w:t>обоеруким</w:t>
      </w:r>
      <w:proofErr w:type="spellEnd"/>
      <w:r w:rsidRPr="00FB0E67">
        <w:rPr>
          <w:rFonts w:ascii="Times New Roman" w:hAnsi="Times New Roman" w:cs="Times New Roman"/>
          <w:sz w:val="28"/>
          <w:szCs w:val="24"/>
          <w:lang w:eastAsia="ru-RU"/>
        </w:rPr>
        <w:t>», или </w:t>
      </w:r>
      <w:proofErr w:type="spellStart"/>
      <w:r w:rsidRPr="00FB0E67">
        <w:rPr>
          <w:rFonts w:ascii="Times New Roman" w:hAnsi="Times New Roman" w:cs="Times New Roman"/>
          <w:sz w:val="28"/>
          <w:szCs w:val="24"/>
          <w:lang w:eastAsia="ru-RU"/>
        </w:rPr>
        <w:t>амбидекстром</w:t>
      </w:r>
      <w:proofErr w:type="spellEnd"/>
      <w:r w:rsidRPr="00FB0E67">
        <w:rPr>
          <w:rFonts w:ascii="Times New Roman" w:hAnsi="Times New Roman" w:cs="Times New Roman"/>
          <w:sz w:val="28"/>
          <w:szCs w:val="24"/>
          <w:lang w:eastAsia="ru-RU"/>
        </w:rPr>
        <w:t xml:space="preserve"> (обе руки работают как правая рука). </w:t>
      </w:r>
    </w:p>
    <w:p w:rsidR="00944815" w:rsidRPr="00FB0E67" w:rsidRDefault="00944815" w:rsidP="00944815">
      <w:pPr>
        <w:pStyle w:val="a3"/>
        <w:ind w:firstLine="708"/>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Для повышения эффективности обучения </w:t>
      </w:r>
      <w:proofErr w:type="spellStart"/>
      <w:r w:rsidRPr="00FB0E67">
        <w:rPr>
          <w:rFonts w:ascii="Times New Roman" w:hAnsi="Times New Roman" w:cs="Times New Roman"/>
          <w:sz w:val="28"/>
          <w:szCs w:val="24"/>
          <w:lang w:eastAsia="ru-RU"/>
        </w:rPr>
        <w:t>леворуких</w:t>
      </w:r>
      <w:proofErr w:type="spellEnd"/>
      <w:r w:rsidRPr="00FB0E67">
        <w:rPr>
          <w:rFonts w:ascii="Times New Roman" w:hAnsi="Times New Roman" w:cs="Times New Roman"/>
          <w:sz w:val="28"/>
          <w:szCs w:val="24"/>
          <w:lang w:eastAsia="ru-RU"/>
        </w:rPr>
        <w:t xml:space="preserve"> детей необходимо как можно чаще обращаться к возможностям правого полушария. Необходимо включать в учебный процесс манипулирование с моделями и макетами. Можно активизировать возможности правого полушария, используя всякого рода схемы. При обучении </w:t>
      </w:r>
      <w:proofErr w:type="spellStart"/>
      <w:r w:rsidRPr="00FB0E67">
        <w:rPr>
          <w:rFonts w:ascii="Times New Roman" w:hAnsi="Times New Roman" w:cs="Times New Roman"/>
          <w:sz w:val="28"/>
          <w:szCs w:val="24"/>
          <w:lang w:eastAsia="ru-RU"/>
        </w:rPr>
        <w:t>леворукие</w:t>
      </w:r>
      <w:proofErr w:type="spellEnd"/>
      <w:r w:rsidRPr="00FB0E67">
        <w:rPr>
          <w:rFonts w:ascii="Times New Roman" w:hAnsi="Times New Roman" w:cs="Times New Roman"/>
          <w:sz w:val="28"/>
          <w:szCs w:val="24"/>
          <w:lang w:eastAsia="ru-RU"/>
        </w:rPr>
        <w:t xml:space="preserve"> больше ориентируются на чувственные ощущения (зрительные, осязательные и т. д.)</w:t>
      </w:r>
      <w:proofErr w:type="gramStart"/>
      <w:r w:rsidRPr="00FB0E67">
        <w:rPr>
          <w:rFonts w:ascii="Times New Roman" w:hAnsi="Times New Roman" w:cs="Times New Roman"/>
          <w:sz w:val="28"/>
          <w:szCs w:val="24"/>
          <w:lang w:eastAsia="ru-RU"/>
        </w:rPr>
        <w:t>.</w:t>
      </w:r>
      <w:proofErr w:type="gramEnd"/>
      <w:r w:rsidRPr="00FB0E67">
        <w:rPr>
          <w:rFonts w:ascii="Times New Roman" w:hAnsi="Times New Roman" w:cs="Times New Roman"/>
          <w:sz w:val="28"/>
          <w:szCs w:val="24"/>
          <w:lang w:eastAsia="ru-RU"/>
        </w:rPr>
        <w:t xml:space="preserve"> </w:t>
      </w:r>
      <w:proofErr w:type="gramStart"/>
      <w:r w:rsidRPr="00FB0E67">
        <w:rPr>
          <w:rFonts w:ascii="Times New Roman" w:hAnsi="Times New Roman" w:cs="Times New Roman"/>
          <w:sz w:val="28"/>
          <w:szCs w:val="24"/>
          <w:lang w:eastAsia="ru-RU"/>
        </w:rPr>
        <w:t>а</w:t>
      </w:r>
      <w:proofErr w:type="gramEnd"/>
      <w:r w:rsidRPr="00FB0E67">
        <w:rPr>
          <w:rFonts w:ascii="Times New Roman" w:hAnsi="Times New Roman" w:cs="Times New Roman"/>
          <w:sz w:val="28"/>
          <w:szCs w:val="24"/>
          <w:lang w:eastAsia="ru-RU"/>
        </w:rPr>
        <w:t> не на речь. Для лучшего понимания материала им требуется опора на рисунок, предмет, наглядное пособие. Для </w:t>
      </w:r>
      <w:proofErr w:type="spellStart"/>
      <w:r w:rsidRPr="00FB0E67">
        <w:rPr>
          <w:rFonts w:ascii="Times New Roman" w:hAnsi="Times New Roman" w:cs="Times New Roman"/>
          <w:sz w:val="28"/>
          <w:szCs w:val="24"/>
          <w:lang w:eastAsia="ru-RU"/>
        </w:rPr>
        <w:t>леворуких</w:t>
      </w:r>
      <w:proofErr w:type="spellEnd"/>
      <w:r w:rsidRPr="00FB0E67">
        <w:rPr>
          <w:rFonts w:ascii="Times New Roman" w:hAnsi="Times New Roman" w:cs="Times New Roman"/>
          <w:sz w:val="28"/>
          <w:szCs w:val="24"/>
          <w:lang w:eastAsia="ru-RU"/>
        </w:rPr>
        <w:t xml:space="preserve"> трудна работа в больших группах при жестко регламентированных условиях и строгом соподчинении. Им необходима собственная инициатива и интуиция, индивидуальная работа. </w:t>
      </w:r>
    </w:p>
    <w:p w:rsidR="00944815" w:rsidRPr="00FB0E67" w:rsidRDefault="00944815" w:rsidP="00944815">
      <w:pPr>
        <w:spacing w:after="0" w:line="240" w:lineRule="auto"/>
        <w:jc w:val="center"/>
        <w:rPr>
          <w:rFonts w:ascii="Times New Roman" w:eastAsia="Times New Roman" w:hAnsi="Times New Roman" w:cs="Times New Roman"/>
          <w:b/>
          <w:sz w:val="32"/>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4"/>
          <w:lang w:eastAsia="ru-RU"/>
        </w:rPr>
      </w:pPr>
      <w:r w:rsidRPr="00FB0E67">
        <w:rPr>
          <w:rFonts w:ascii="Times New Roman" w:eastAsia="Times New Roman" w:hAnsi="Times New Roman" w:cs="Times New Roman"/>
          <w:b/>
          <w:sz w:val="28"/>
          <w:szCs w:val="24"/>
          <w:lang w:eastAsia="ru-RU"/>
        </w:rPr>
        <w:t>Методы определения ведущей руки</w:t>
      </w:r>
    </w:p>
    <w:p w:rsidR="00944815" w:rsidRPr="00FB0E67" w:rsidRDefault="00944815" w:rsidP="00944815">
      <w:pPr>
        <w:spacing w:after="0" w:line="240" w:lineRule="auto"/>
        <w:rPr>
          <w:rFonts w:ascii="Times New Roman" w:eastAsia="Times New Roman" w:hAnsi="Times New Roman" w:cs="Times New Roman"/>
          <w:sz w:val="28"/>
          <w:szCs w:val="24"/>
          <w:lang w:eastAsia="ru-RU"/>
        </w:rPr>
      </w:pPr>
      <w:r w:rsidRPr="00FB0E67">
        <w:rPr>
          <w:rFonts w:ascii="Times New Roman" w:eastAsia="Times New Roman" w:hAnsi="Times New Roman" w:cs="Times New Roman"/>
          <w:sz w:val="28"/>
          <w:szCs w:val="24"/>
          <w:lang w:eastAsia="ru-RU"/>
        </w:rPr>
        <w:t xml:space="preserve">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Ребенку предлагается несколько спичечных коробков. Задание: «Найди спичку в одном из коробков». Ведущей считается та рука, которая открывает и закрывает коробок.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Ребенку предлагается открыть и закрыть несколько пузырьков с отвинчивающимися крышками. Ведущая рука выполняет активные действия, не ведущая рука держит пузырек.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Ребенку предлагается развязать несколько узлов из шнурка средней толщины. Ведущей считается та рука, которая развязывает узел (другая держит).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Ребенка просят поймать мяч одной рукой. Активные действия выполняет ведущая рука.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Раздавать карты (ведущая та рука, которая раскладывает карты).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lastRenderedPageBreak/>
        <w:t xml:space="preserve">Хлопать в ладоши (ведущая рука сверху).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Погладить игрушку, держа ее в руке (ведущая рука гладит).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Рисовать пальцем одной руки круги на ладони другой.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Не ведущая рука держит часы, ведущая рука выполняет активные, точно дозируемые движения, заводящие часы.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Переплетение пальцев рук. Сверху оказывается большой палец ведущей руки.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Скрещивание рук на груди. Кисть ведущей руки оказывается на предплечье другой руки, кисть не ведущей руки оказывается под предплечьем ведущей руки. </w:t>
      </w:r>
    </w:p>
    <w:p w:rsidR="00944815" w:rsidRPr="00FB0E67" w:rsidRDefault="00944815" w:rsidP="00944815">
      <w:pPr>
        <w:pStyle w:val="a3"/>
        <w:numPr>
          <w:ilvl w:val="0"/>
          <w:numId w:val="1"/>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Детям старше 11 лет предлагается провести вертикальные линии на расстоянии 1 — 1,5 см друг от друга сначала правой, а затем левой рукой за определенное время. Большее количество линий проводится ведущей рукой. </w:t>
      </w:r>
    </w:p>
    <w:p w:rsidR="00944815" w:rsidRPr="00FB0E67" w:rsidRDefault="00944815" w:rsidP="00944815">
      <w:pPr>
        <w:spacing w:after="0" w:line="240" w:lineRule="auto"/>
        <w:jc w:val="center"/>
        <w:rPr>
          <w:rFonts w:ascii="Times New Roman" w:eastAsia="Times New Roman" w:hAnsi="Times New Roman" w:cs="Times New Roman"/>
          <w:b/>
          <w:sz w:val="32"/>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32"/>
          <w:szCs w:val="28"/>
          <w:lang w:eastAsia="ru-RU"/>
        </w:rPr>
      </w:pPr>
      <w:r w:rsidRPr="00FB0E67">
        <w:rPr>
          <w:rFonts w:ascii="Times New Roman" w:eastAsia="Times New Roman" w:hAnsi="Times New Roman" w:cs="Times New Roman"/>
          <w:b/>
          <w:sz w:val="32"/>
          <w:szCs w:val="28"/>
          <w:lang w:eastAsia="ru-RU"/>
        </w:rPr>
        <w:t>Переучивать ли левшу?</w:t>
      </w:r>
    </w:p>
    <w:p w:rsidR="00944815" w:rsidRPr="00FB0E67" w:rsidRDefault="00944815" w:rsidP="00944815">
      <w:pPr>
        <w:spacing w:before="100" w:beforeAutospacing="1" w:after="100" w:afterAutospacing="1" w:line="240" w:lineRule="auto"/>
        <w:rPr>
          <w:rFonts w:ascii="Times New Roman" w:eastAsia="Times New Roman" w:hAnsi="Times New Roman" w:cs="Times New Roman"/>
          <w:sz w:val="28"/>
          <w:szCs w:val="24"/>
          <w:lang w:eastAsia="ru-RU"/>
        </w:rPr>
      </w:pPr>
      <w:r w:rsidRPr="00FB0E67">
        <w:rPr>
          <w:rFonts w:ascii="Times New Roman" w:eastAsia="Times New Roman" w:hAnsi="Times New Roman" w:cs="Times New Roman"/>
          <w:sz w:val="28"/>
          <w:szCs w:val="24"/>
          <w:lang w:eastAsia="ru-RU"/>
        </w:rPr>
        <w:t xml:space="preserve">Переучивая левшу, мы безуспешно пытаемся переделать биологическую природу ребенка. Следует понимать, что, заставив ребенка писать правой рукой, мы не в силах изменить ведущее полушарие. У ребенка левши есть два пути развития: ребенок будет нормально развиваться, но писать и есть левой рукой, или он будет писать правой рукой, но превратиться в невротика. </w:t>
      </w:r>
    </w:p>
    <w:p w:rsidR="00944815" w:rsidRPr="00FB0E67" w:rsidRDefault="00944815" w:rsidP="00944815">
      <w:pPr>
        <w:spacing w:before="100" w:beforeAutospacing="1" w:after="100" w:afterAutospacing="1" w:line="240" w:lineRule="auto"/>
        <w:rPr>
          <w:rFonts w:ascii="Times New Roman" w:eastAsia="Times New Roman" w:hAnsi="Times New Roman" w:cs="Times New Roman"/>
          <w:sz w:val="28"/>
          <w:szCs w:val="24"/>
          <w:lang w:eastAsia="ru-RU"/>
        </w:rPr>
      </w:pPr>
      <w:proofErr w:type="gramStart"/>
      <w:r w:rsidRPr="00FB0E67">
        <w:rPr>
          <w:rFonts w:ascii="Times New Roman" w:eastAsia="Times New Roman" w:hAnsi="Times New Roman" w:cs="Times New Roman"/>
          <w:sz w:val="28"/>
          <w:szCs w:val="24"/>
          <w:lang w:eastAsia="ru-RU"/>
        </w:rPr>
        <w:t xml:space="preserve">Переучивание левши может стать причиной не только невроза, но и школьной неуспеваемости, а также к привести к физическим изменениям в организме: замедление роста, нарушение речевых и зрительно — пространственных способностей. </w:t>
      </w:r>
      <w:proofErr w:type="gramEnd"/>
    </w:p>
    <w:p w:rsidR="00944815" w:rsidRPr="00FB0E67" w:rsidRDefault="00944815" w:rsidP="00944815">
      <w:pPr>
        <w:spacing w:before="100" w:beforeAutospacing="1" w:after="100" w:afterAutospacing="1" w:line="240" w:lineRule="auto"/>
        <w:rPr>
          <w:rFonts w:ascii="Times New Roman" w:eastAsia="Times New Roman" w:hAnsi="Times New Roman" w:cs="Times New Roman"/>
          <w:sz w:val="28"/>
          <w:szCs w:val="24"/>
          <w:lang w:eastAsia="ru-RU"/>
        </w:rPr>
      </w:pPr>
      <w:r w:rsidRPr="00FB0E67">
        <w:rPr>
          <w:rFonts w:ascii="Times New Roman" w:eastAsia="Times New Roman" w:hAnsi="Times New Roman" w:cs="Times New Roman"/>
          <w:sz w:val="28"/>
          <w:szCs w:val="24"/>
          <w:lang w:eastAsia="ru-RU"/>
        </w:rPr>
        <w:t xml:space="preserve">У переученных левшей возможны различные неврологические проявления: нарушение аппетита и сна, страхи, </w:t>
      </w:r>
      <w:proofErr w:type="spellStart"/>
      <w:r w:rsidRPr="00FB0E67">
        <w:rPr>
          <w:rFonts w:ascii="Times New Roman" w:eastAsia="Times New Roman" w:hAnsi="Times New Roman" w:cs="Times New Roman"/>
          <w:sz w:val="28"/>
          <w:szCs w:val="24"/>
          <w:lang w:eastAsia="ru-RU"/>
        </w:rPr>
        <w:t>энурез</w:t>
      </w:r>
      <w:proofErr w:type="spellEnd"/>
      <w:r w:rsidRPr="00FB0E67">
        <w:rPr>
          <w:rFonts w:ascii="Times New Roman" w:eastAsia="Times New Roman" w:hAnsi="Times New Roman" w:cs="Times New Roman"/>
          <w:sz w:val="28"/>
          <w:szCs w:val="24"/>
          <w:lang w:eastAsia="ru-RU"/>
        </w:rPr>
        <w:t xml:space="preserve"> (недержание мочи), тики, заикание, нарушение пищеварения, раздражительность, резкая смена настроения, укачивание в транспорте. </w:t>
      </w:r>
    </w:p>
    <w:p w:rsidR="00944815" w:rsidRPr="00FB0E67" w:rsidRDefault="00944815" w:rsidP="00944815">
      <w:pPr>
        <w:spacing w:before="100" w:beforeAutospacing="1" w:after="100" w:afterAutospacing="1" w:line="240" w:lineRule="auto"/>
        <w:rPr>
          <w:rFonts w:ascii="Times New Roman" w:eastAsia="Times New Roman" w:hAnsi="Times New Roman" w:cs="Times New Roman"/>
          <w:sz w:val="28"/>
          <w:szCs w:val="24"/>
          <w:lang w:eastAsia="ru-RU"/>
        </w:rPr>
      </w:pPr>
      <w:r w:rsidRPr="00FB0E67">
        <w:rPr>
          <w:rFonts w:ascii="Times New Roman" w:eastAsia="Times New Roman" w:hAnsi="Times New Roman" w:cs="Times New Roman"/>
          <w:sz w:val="28"/>
          <w:szCs w:val="24"/>
          <w:lang w:eastAsia="ru-RU"/>
        </w:rPr>
        <w:t xml:space="preserve">Поэтому, на вопрос переучивать левшу или нет, ответ однозначный: нет, т.к. переучивание это не просто перекладывание ложки или карандаша в другую руку, это изменение работы полушарий головного мозга. </w:t>
      </w:r>
    </w:p>
    <w:p w:rsidR="00944815" w:rsidRPr="00FB0E67" w:rsidRDefault="00944815" w:rsidP="00944815">
      <w:pPr>
        <w:spacing w:before="100" w:beforeAutospacing="1" w:after="100" w:afterAutospacing="1" w:line="240" w:lineRule="auto"/>
        <w:rPr>
          <w:rFonts w:ascii="Times New Roman" w:eastAsia="Times New Roman" w:hAnsi="Times New Roman" w:cs="Times New Roman"/>
          <w:sz w:val="28"/>
          <w:szCs w:val="24"/>
          <w:lang w:eastAsia="ru-RU"/>
        </w:rPr>
      </w:pPr>
      <w:r w:rsidRPr="00FB0E67">
        <w:rPr>
          <w:rFonts w:ascii="Times New Roman" w:eastAsia="Times New Roman" w:hAnsi="Times New Roman" w:cs="Times New Roman"/>
          <w:sz w:val="28"/>
          <w:szCs w:val="24"/>
          <w:lang w:eastAsia="ru-RU"/>
        </w:rPr>
        <w:t xml:space="preserve">Кроме того, Вам, родители, следует знать, что действия учителя, который снижает ребенку-левше отметку за почерк, неправомерны. Существуют методические рекомендации Министерства здравоохранения, где говорится о запрещении переучивания левшей и о необходимости снизить требования к каллиграфической стороне почерка </w:t>
      </w:r>
      <w:proofErr w:type="spellStart"/>
      <w:r w:rsidRPr="00FB0E67">
        <w:rPr>
          <w:rFonts w:ascii="Times New Roman" w:eastAsia="Times New Roman" w:hAnsi="Times New Roman" w:cs="Times New Roman"/>
          <w:sz w:val="28"/>
          <w:szCs w:val="24"/>
          <w:lang w:eastAsia="ru-RU"/>
        </w:rPr>
        <w:t>леворуких</w:t>
      </w:r>
      <w:proofErr w:type="spellEnd"/>
      <w:r w:rsidRPr="00FB0E67">
        <w:rPr>
          <w:rFonts w:ascii="Times New Roman" w:eastAsia="Times New Roman" w:hAnsi="Times New Roman" w:cs="Times New Roman"/>
          <w:sz w:val="28"/>
          <w:szCs w:val="24"/>
          <w:lang w:eastAsia="ru-RU"/>
        </w:rPr>
        <w:t xml:space="preserve"> детей.</w:t>
      </w:r>
    </w:p>
    <w:p w:rsidR="00944815" w:rsidRPr="00FB0E67" w:rsidRDefault="00944815" w:rsidP="00944815">
      <w:pPr>
        <w:pStyle w:val="a3"/>
        <w:jc w:val="both"/>
        <w:rPr>
          <w:rFonts w:ascii="Times New Roman" w:hAnsi="Times New Roman" w:cs="Times New Roman"/>
          <w:sz w:val="28"/>
          <w:szCs w:val="24"/>
          <w:lang w:eastAsia="ru-RU"/>
        </w:rPr>
      </w:pPr>
    </w:p>
    <w:p w:rsidR="00944815" w:rsidRPr="00FB0E67" w:rsidRDefault="00944815" w:rsidP="00944815">
      <w:pPr>
        <w:spacing w:after="0" w:line="240" w:lineRule="auto"/>
        <w:jc w:val="center"/>
        <w:rPr>
          <w:rFonts w:ascii="Times New Roman" w:eastAsia="Times New Roman" w:hAnsi="Times New Roman" w:cs="Times New Roman"/>
          <w:b/>
          <w:sz w:val="32"/>
          <w:szCs w:val="24"/>
          <w:lang w:eastAsia="ru-RU"/>
        </w:rPr>
      </w:pPr>
      <w:r w:rsidRPr="00FB0E67">
        <w:rPr>
          <w:rFonts w:ascii="Times New Roman" w:eastAsia="Times New Roman" w:hAnsi="Times New Roman" w:cs="Times New Roman"/>
          <w:b/>
          <w:sz w:val="32"/>
          <w:szCs w:val="24"/>
          <w:lang w:eastAsia="ru-RU"/>
        </w:rPr>
        <w:t>Как надо вести себя родителям с ребенком – левшой</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lastRenderedPageBreak/>
        <w:t xml:space="preserve">Учитывая повышенную эмоциональность и крайнюю впечатлительность такого ребенка, быть очень чутким и доброжелательным. </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Создать благоприятный климат для него в семье.</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Не воевать с ним из-за частого упрямства, а выходки упрямства постараться завуалировать какой-нибудь игрой.</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Принять особенность ребенка и не пытаться превратить его в «правшу», объясняя всем и ему, что « </w:t>
      </w:r>
      <w:proofErr w:type="spellStart"/>
      <w:r w:rsidRPr="00FB0E67">
        <w:rPr>
          <w:rFonts w:ascii="Times New Roman" w:hAnsi="Times New Roman" w:cs="Times New Roman"/>
          <w:sz w:val="28"/>
          <w:szCs w:val="24"/>
          <w:lang w:eastAsia="ru-RU"/>
        </w:rPr>
        <w:t>леворуких</w:t>
      </w:r>
      <w:proofErr w:type="spellEnd"/>
      <w:r w:rsidRPr="00FB0E67">
        <w:rPr>
          <w:rFonts w:ascii="Times New Roman" w:hAnsi="Times New Roman" w:cs="Times New Roman"/>
          <w:sz w:val="28"/>
          <w:szCs w:val="24"/>
          <w:lang w:eastAsia="ru-RU"/>
        </w:rPr>
        <w:t>» людей очень много и это тоже разновидность нормы.</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Хвалить за самые малейшие успехи и поощрять его художественный и музыкальный дар, но не стремиться  «приготовить» вундеркинда.</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Стараться чаще делать малышу сюрпризы.</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Не предъявлять завышенные требования к нему и не противопоставлять его другим, обычным детям.</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Ни в коем случае не обучать ребенка до школы чтению, письму и иностранным языкам, т. е. Тому, где его поджидают неудачи, снижающие уровень самооценки малыша.</w:t>
      </w:r>
    </w:p>
    <w:p w:rsidR="00944815" w:rsidRPr="00FB0E67" w:rsidRDefault="00944815" w:rsidP="00944815">
      <w:pPr>
        <w:pStyle w:val="a3"/>
        <w:numPr>
          <w:ilvl w:val="0"/>
          <w:numId w:val="2"/>
        </w:numPr>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Любить его таким, какой он есть.</w:t>
      </w:r>
    </w:p>
    <w:p w:rsidR="00944815" w:rsidRPr="00FB0E67" w:rsidRDefault="00944815" w:rsidP="00944815">
      <w:pPr>
        <w:pStyle w:val="a3"/>
        <w:jc w:val="center"/>
        <w:rPr>
          <w:rFonts w:ascii="Times New Roman" w:hAnsi="Times New Roman" w:cs="Times New Roman"/>
          <w:i/>
          <w:sz w:val="28"/>
          <w:szCs w:val="24"/>
          <w:lang w:eastAsia="ru-RU"/>
        </w:rPr>
      </w:pPr>
      <w:r w:rsidRPr="00FB0E67">
        <w:rPr>
          <w:rFonts w:ascii="Times New Roman" w:hAnsi="Times New Roman" w:cs="Times New Roman"/>
          <w:i/>
          <w:sz w:val="28"/>
          <w:szCs w:val="24"/>
          <w:lang w:eastAsia="ru-RU"/>
        </w:rPr>
        <w:t>Если после пятилетнего возраста Вы заметите у ребенка непонятные Вам навязчивые стремления, опасения или страхи, обратитесь немедленно к специалисту.</w:t>
      </w:r>
    </w:p>
    <w:p w:rsidR="00944815" w:rsidRPr="00FB0E67" w:rsidRDefault="00944815" w:rsidP="00944815">
      <w:pPr>
        <w:pStyle w:val="a3"/>
        <w:jc w:val="both"/>
        <w:rPr>
          <w:rFonts w:ascii="Times New Roman" w:hAnsi="Times New Roman" w:cs="Times New Roman"/>
          <w:sz w:val="28"/>
          <w:szCs w:val="24"/>
          <w:lang w:eastAsia="ru-RU"/>
        </w:rPr>
      </w:pPr>
    </w:p>
    <w:p w:rsidR="00944815" w:rsidRPr="00FB0E67" w:rsidRDefault="00944815" w:rsidP="00944815">
      <w:pPr>
        <w:pStyle w:val="a3"/>
        <w:jc w:val="both"/>
        <w:rPr>
          <w:rFonts w:ascii="Times New Roman" w:hAnsi="Times New Roman" w:cs="Times New Roman"/>
          <w:sz w:val="28"/>
          <w:szCs w:val="24"/>
          <w:lang w:eastAsia="ru-RU"/>
        </w:rPr>
      </w:pPr>
    </w:p>
    <w:p w:rsidR="00944815" w:rsidRPr="00FB0E67" w:rsidRDefault="00944815" w:rsidP="00944815">
      <w:pPr>
        <w:spacing w:after="0" w:line="240" w:lineRule="auto"/>
        <w:jc w:val="center"/>
        <w:rPr>
          <w:rFonts w:ascii="Times New Roman" w:eastAsia="Times New Roman" w:hAnsi="Times New Roman" w:cs="Times New Roman"/>
          <w:b/>
          <w:sz w:val="32"/>
          <w:szCs w:val="24"/>
          <w:lang w:eastAsia="ru-RU"/>
        </w:rPr>
      </w:pPr>
      <w:r w:rsidRPr="00FB0E67">
        <w:rPr>
          <w:rFonts w:ascii="Times New Roman" w:eastAsia="Times New Roman" w:hAnsi="Times New Roman" w:cs="Times New Roman"/>
          <w:b/>
          <w:sz w:val="32"/>
          <w:szCs w:val="24"/>
          <w:lang w:eastAsia="ru-RU"/>
        </w:rPr>
        <w:t>Что делать, если ваш ребенок-левша?</w:t>
      </w:r>
    </w:p>
    <w:p w:rsidR="00944815" w:rsidRPr="00FB0E67" w:rsidRDefault="00944815" w:rsidP="00944815">
      <w:pPr>
        <w:spacing w:after="0" w:line="240" w:lineRule="auto"/>
        <w:jc w:val="center"/>
        <w:rPr>
          <w:rFonts w:ascii="Times New Roman" w:eastAsia="Times New Roman" w:hAnsi="Times New Roman" w:cs="Times New Roman"/>
          <w:b/>
          <w:sz w:val="28"/>
          <w:szCs w:val="24"/>
          <w:lang w:eastAsia="ru-RU"/>
        </w:rPr>
      </w:pP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Все младенцы поначалу пользуются обеими руками без какого-либо неудобства. Примерно до двухлетнего возраста ребенок будет делать некоторые движения одной рукой, а другие - другой.</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Лишь только после двух лет обнаружится, какой рукой ребенок предпочитает «работать» - правой или левой.</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Почти каждый десятый мальчик и реже девочка предпочитают пользоваться левой рукой. Весь мир вокруг них устроен для «правшей». Поэтому они чаще всего испытывают дискомфорт, ощущают себя «белыми воронами»: дверь неудобно открывается – она ведь для «правшей». Попробуйте вы, «правша», открыть дверь левой рукой. Раздражает? А написать левой рукой, когда ты закрываешь то, что написал? Выводит из себя? А ведь малыш, который не виноват, что все так получилось, испытывает эти неудобства ежеминутно. А тут еще родители и знакомые со своими нравоучениями: «переложи в </w:t>
      </w:r>
      <w:proofErr w:type="gramStart"/>
      <w:r w:rsidRPr="00FB0E67">
        <w:rPr>
          <w:rFonts w:ascii="Times New Roman" w:hAnsi="Times New Roman" w:cs="Times New Roman"/>
          <w:sz w:val="28"/>
          <w:szCs w:val="24"/>
          <w:lang w:eastAsia="ru-RU"/>
        </w:rPr>
        <w:t>левую</w:t>
      </w:r>
      <w:proofErr w:type="gramEnd"/>
      <w:r w:rsidRPr="00FB0E67">
        <w:rPr>
          <w:rFonts w:ascii="Times New Roman" w:hAnsi="Times New Roman" w:cs="Times New Roman"/>
          <w:sz w:val="28"/>
          <w:szCs w:val="24"/>
          <w:lang w:eastAsia="ru-RU"/>
        </w:rPr>
        <w:t>», «возьми в правую!», «будь, как все!». А он не может как все. Он особенный.</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Его таким создала природа.       </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 xml:space="preserve">Ребенок «правополушарный» - левша намного отличается от своих сверстников, и не только затянувшимся упрямством. Обычно это особо художественно одаренные и очень эмоциональные дети. Они уже с трех лет намного лучше других детей рисуют и лепят из глины или пластилина. Все </w:t>
      </w:r>
      <w:r w:rsidRPr="00FB0E67">
        <w:rPr>
          <w:rFonts w:ascii="Times New Roman" w:hAnsi="Times New Roman" w:cs="Times New Roman"/>
          <w:sz w:val="28"/>
          <w:szCs w:val="24"/>
          <w:lang w:eastAsia="ru-RU"/>
        </w:rPr>
        <w:lastRenderedPageBreak/>
        <w:t>отмечают их большие музыкальные способности, для них не редок абсолютный слух. Но в тоже время им свойственна задержка речи и затруднительность произношения различных звуков.</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Такой ребенок непосредствен, доверчив, легко попадает под влияние сиюминутных чувств и настроений, плаксив, капризен и подвержен ярости и гневу, настойчивый в осуществлении желаний.</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Ему с трудом даются чтение и письмо, овладение которыми в раннем возрасте оказывается совершенно непосильным, а в первом классе может быть камнем преткновения.</w:t>
      </w:r>
    </w:p>
    <w:p w:rsidR="00944815" w:rsidRPr="00FB0E67" w:rsidRDefault="00944815" w:rsidP="00944815">
      <w:pPr>
        <w:pStyle w:val="a3"/>
        <w:jc w:val="both"/>
        <w:rPr>
          <w:rFonts w:ascii="Times New Roman" w:hAnsi="Times New Roman" w:cs="Times New Roman"/>
          <w:sz w:val="28"/>
          <w:szCs w:val="24"/>
          <w:lang w:eastAsia="ru-RU"/>
        </w:rPr>
      </w:pPr>
      <w:r w:rsidRPr="00FB0E67">
        <w:rPr>
          <w:rFonts w:ascii="Times New Roman" w:hAnsi="Times New Roman" w:cs="Times New Roman"/>
          <w:sz w:val="28"/>
          <w:szCs w:val="24"/>
          <w:lang w:eastAsia="ru-RU"/>
        </w:rPr>
        <w:t>Но в целом такие дети общительные и контактные. И если мы, учитывая их особенности, найдем правильные методы воспитания, все наши проблемы  будут решены.</w:t>
      </w:r>
    </w:p>
    <w:p w:rsidR="00944815" w:rsidRPr="00FB0E67" w:rsidRDefault="00944815" w:rsidP="00944815">
      <w:pPr>
        <w:pStyle w:val="a3"/>
        <w:jc w:val="center"/>
        <w:rPr>
          <w:rFonts w:ascii="Times New Roman" w:hAnsi="Times New Roman" w:cs="Times New Roman"/>
          <w:b/>
          <w:sz w:val="28"/>
          <w:szCs w:val="24"/>
          <w:lang w:eastAsia="ru-RU"/>
        </w:rPr>
      </w:pPr>
    </w:p>
    <w:p w:rsidR="00944815" w:rsidRPr="00FB0E67" w:rsidRDefault="00944815" w:rsidP="00944815">
      <w:pPr>
        <w:spacing w:after="0" w:line="240" w:lineRule="auto"/>
        <w:jc w:val="center"/>
        <w:rPr>
          <w:rFonts w:ascii="Times New Roman" w:eastAsia="Times New Roman" w:hAnsi="Times New Roman" w:cs="Times New Roman"/>
          <w:b/>
          <w:sz w:val="32"/>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944815" w:rsidRPr="00FB0E67" w:rsidRDefault="00944815" w:rsidP="00944815">
      <w:pPr>
        <w:spacing w:after="0" w:line="240" w:lineRule="auto"/>
        <w:jc w:val="center"/>
        <w:rPr>
          <w:rFonts w:ascii="Times New Roman" w:eastAsia="Times New Roman" w:hAnsi="Times New Roman" w:cs="Times New Roman"/>
          <w:b/>
          <w:sz w:val="28"/>
          <w:szCs w:val="28"/>
          <w:lang w:eastAsia="ru-RU"/>
        </w:rPr>
      </w:pPr>
    </w:p>
    <w:p w:rsidR="00F0705A" w:rsidRPr="00FB0E67" w:rsidRDefault="00F0705A">
      <w:pPr>
        <w:rPr>
          <w:rFonts w:ascii="Times New Roman" w:hAnsi="Times New Roman" w:cs="Times New Roman"/>
        </w:rPr>
      </w:pPr>
    </w:p>
    <w:sectPr w:rsidR="00F0705A" w:rsidRPr="00FB0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271C"/>
    <w:multiLevelType w:val="hybridMultilevel"/>
    <w:tmpl w:val="B3EE5A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070247"/>
    <w:multiLevelType w:val="hybridMultilevel"/>
    <w:tmpl w:val="98DA5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53"/>
    <w:rsid w:val="00040340"/>
    <w:rsid w:val="00127D3B"/>
    <w:rsid w:val="00241174"/>
    <w:rsid w:val="003B79E6"/>
    <w:rsid w:val="003E03C7"/>
    <w:rsid w:val="0048052F"/>
    <w:rsid w:val="00541770"/>
    <w:rsid w:val="00562AC8"/>
    <w:rsid w:val="00616C53"/>
    <w:rsid w:val="00730A4D"/>
    <w:rsid w:val="007927A7"/>
    <w:rsid w:val="00843EED"/>
    <w:rsid w:val="00930999"/>
    <w:rsid w:val="00944815"/>
    <w:rsid w:val="00A511F8"/>
    <w:rsid w:val="00A64C6D"/>
    <w:rsid w:val="00B40BDC"/>
    <w:rsid w:val="00B846A7"/>
    <w:rsid w:val="00CE59EF"/>
    <w:rsid w:val="00CF6D5A"/>
    <w:rsid w:val="00F0705A"/>
    <w:rsid w:val="00F9752F"/>
    <w:rsid w:val="00FA1E53"/>
    <w:rsid w:val="00FB0E67"/>
    <w:rsid w:val="00FF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8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48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8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48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1113</Words>
  <Characters>6346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2020-07-23T03:52:00Z</dcterms:created>
  <dcterms:modified xsi:type="dcterms:W3CDTF">2020-07-23T03:52:00Z</dcterms:modified>
</cp:coreProperties>
</file>