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C6565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</w:t>
      </w:r>
    </w:p>
    <w:p w14:paraId="079AB361" w14:textId="77777777"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54E041FD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НАСТАВНИЧЕСТВА</w:t>
      </w:r>
    </w:p>
    <w:p w14:paraId="3A507821" w14:textId="77777777"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3C1D4F13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«УЧИТЕЛЬ-УЧЕНИК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</w:t>
      </w:r>
    </w:p>
    <w:p w14:paraId="4B6F5183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896DE9E" w14:textId="77777777"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1EE70694" w14:textId="751D239F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(формирование и развитие интереса к чтению у учащихся младших</w:t>
      </w:r>
      <w:r w:rsidR="00214B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, </w:t>
      </w:r>
      <w:proofErr w:type="gramStart"/>
      <w:r w:rsidR="00214B4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средних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классов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14:paraId="1FF41191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152AB2F" w14:textId="205BDDC7" w:rsidR="00AB7636" w:rsidRPr="00F407D2" w:rsidRDefault="00000170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AA6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Читать – это мудро! Читать – это модно!»</w:t>
      </w:r>
    </w:p>
    <w:p w14:paraId="0B7E1D2B" w14:textId="77777777" w:rsidR="00AB7636" w:rsidRPr="00F407D2" w:rsidRDefault="00AB7636" w:rsidP="00AB7636">
      <w:pPr>
        <w:shd w:val="clear" w:color="auto" w:fill="FFFFFF"/>
        <w:spacing w:after="0" w:line="240" w:lineRule="auto"/>
        <w:ind w:left="-710" w:firstLine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031AE1A" w14:textId="1239E1C9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    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ab/>
        <w:t>сроки реализации 202</w:t>
      </w:r>
      <w:r w:rsidR="000001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-202</w:t>
      </w:r>
      <w:r w:rsidR="000001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учебный год</w:t>
      </w:r>
    </w:p>
    <w:p w14:paraId="0CF0C6C2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C05B382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1C43877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FB70B4A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C391BEE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15F151A8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5D6457D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834B3BC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8E01FA5" w14:textId="77777777" w:rsidR="00AB7636" w:rsidRPr="005E65CF" w:rsidRDefault="00AB7636" w:rsidP="00AB7636">
      <w:pPr>
        <w:shd w:val="clear" w:color="auto" w:fill="FFFFFF"/>
        <w:spacing w:after="0" w:line="240" w:lineRule="auto"/>
        <w:ind w:left="-710" w:firstLine="710"/>
        <w:rPr>
          <w:rFonts w:ascii="Calibri" w:eastAsia="Times New Roman" w:hAnsi="Calibri" w:cs="Calibri"/>
          <w:color w:val="000000"/>
          <w:lang w:eastAsia="ru-RU"/>
        </w:rPr>
      </w:pPr>
    </w:p>
    <w:p w14:paraId="592AC971" w14:textId="4B883D9F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       </w:t>
      </w:r>
      <w:r w:rsidR="0000017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Библиотекарь – Кареева Н.В</w:t>
      </w:r>
    </w:p>
    <w:p w14:paraId="597EDF59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734B375D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2797E96A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09E26074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C9AE68E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6D8BBA10" w14:textId="77777777" w:rsidR="00AB7636" w:rsidRDefault="00AB7636" w:rsidP="00AB7636">
      <w:pPr>
        <w:shd w:val="clear" w:color="auto" w:fill="FFFFFF"/>
        <w:spacing w:after="0" w:line="240" w:lineRule="auto"/>
        <w:ind w:left="-710"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4F875F38" w14:textId="77777777" w:rsidR="00000170" w:rsidRDefault="00000170" w:rsidP="000001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3FBA1F81" w14:textId="44B0D926" w:rsidR="00AB7636" w:rsidRDefault="00AB7636" w:rsidP="000001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lastRenderedPageBreak/>
        <w:t>Пояснительная записка</w:t>
      </w:r>
    </w:p>
    <w:p w14:paraId="62576723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4E1C8A4C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Особое значение для современного образования приобретают вопросы обучения, развития и воспитания одаренных детей. Сегодня проблема обучения таких детей напрямую связана с новыми условиями и требованиями быстро меняющегося мира, породившего идею организации целенаправленного образования людей, имеющих ярко выраженные способности в той или иной области деятельности. Создание условий, обеспечивающих выявление, развитие и поддержку одарённых детей является одной из приоритетных задач современного образования. </w:t>
      </w:r>
    </w:p>
    <w:p w14:paraId="37F2649F" w14:textId="454AF8F9"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В соответствии с «Целевой моде</w:t>
      </w:r>
      <w:r w:rsidR="007248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лью наставничества» в МБОУ </w:t>
      </w:r>
      <w:proofErr w:type="gramStart"/>
      <w:r w:rsidR="007248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СОШ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_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разработана Программа наставничества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УЧИТЕЛЬ – УЧЕНИК», осуществляющая образовательную деятельность по дополнительным общеобразовательным программам.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Программа  разработана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целях достижения результатов федеральных и региональных проектов «Современная школа», «Успех каждого ребенка»</w:t>
      </w:r>
      <w:hyperlink r:id="rId5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национального проекта</w:t>
        </w:r>
      </w:hyperlink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6" w:history="1">
        <w:r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«Образование».</w:t>
        </w:r>
      </w:hyperlink>
    </w:p>
    <w:p w14:paraId="690AE786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Актуальность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заключается в том, что в связи с ускоряющимся технологическим и социально-экономическим развитием возникла необходимость не просто передавать знания обучающемуся, но формировать у него способность использовать их и действовать в мире, определяющими чертами которого стали нестабильность, неопределенность, сложность, неоднозначность ситуаций и изменчивость. Именно способность человека реализовать свой потенциал в таких условиях и внести вклад в экономическое, социальное, культурное развитие региона и страны определяет в конечном итоге эффективность системы образования. Для этого системе образования нужны технологии, которые позволят раскрывать потенциал каждого, быстро и эффективно обмениваться опытом. В том числе опытом жизненных ситуаций, который крайне сложно воссоздать в образовательной организации по объективным причинам (разнообразный профессиональный опыт, опыт совершения жизненного выбора, опыт социализации ребенка с особенностями развития и т.д.).</w:t>
      </w:r>
    </w:p>
    <w:p w14:paraId="6260EF9F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Педагогическая целесообразность 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 заключается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том, чтобы сформировать у подрастающего поколения целостное восприятие мира, людей и самого себя, развить интеллектуальные и творческие способности в оптимальном возрасте. Программа ориентирована на свободный выбор творчества.</w:t>
      </w:r>
    </w:p>
    <w:p w14:paraId="3BD58ED6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Внедрение Прогр</w:t>
      </w:r>
      <w:r w:rsidR="00CA2C7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аммы наставничества в МБОУ СОШ п. Де- Кастри -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 системность и преемственность наставнических отношений.</w:t>
      </w:r>
    </w:p>
    <w:p w14:paraId="0AD58D0C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 «учитель – ученик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»</w:t>
      </w:r>
    </w:p>
    <w:p w14:paraId="3D90CF04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Предполагает взаимодействие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педагогов (учитель) и обучающие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ся (ученик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) МБОУ СОШ </w:t>
      </w:r>
    </w:p>
    <w:p w14:paraId="77629521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</w:p>
    <w:p w14:paraId="1C001A89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создать условия для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формирования интереса к чтению у младших школьников</w:t>
      </w:r>
    </w:p>
    <w:p w14:paraId="4B06C3E0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совершенствование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навыков и умений, заложенных в ребёнке.</w:t>
      </w:r>
    </w:p>
    <w:p w14:paraId="5D953480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14:paraId="400C0152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видеть красоту окружающего мира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чтение, просмотр мультфильмов, полнометражных фильмов по прочитанным произведениям с последующим обсуждением и осмыслением прочитанного.</w:t>
      </w:r>
    </w:p>
    <w:p w14:paraId="279B7311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Научить детей выражать свои чувства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эмоции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словом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19A2992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Формирование элементов самостоятельной деятельности</w:t>
      </w:r>
    </w:p>
    <w:p w14:paraId="62398A12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Развивать способности ребенка.</w:t>
      </w:r>
    </w:p>
    <w:p w14:paraId="5472D20B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Совместно с родителями создать условия для поддержания интереса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чтению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53F0D35A" w14:textId="77777777"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Воспитывать эстетические чувства, чувство «прекрасного».</w:t>
      </w:r>
    </w:p>
    <w:p w14:paraId="58E8F7FD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14:paraId="7C7E8C02" w14:textId="77777777" w:rsidR="00AB7636" w:rsidRPr="005E65CF" w:rsidRDefault="00AB7636" w:rsidP="00AB7636">
      <w:pPr>
        <w:shd w:val="clear" w:color="auto" w:fill="FFFFFF"/>
        <w:spacing w:after="0" w:line="0" w:lineRule="auto"/>
        <w:ind w:left="18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Нормативные </w:t>
      </w:r>
      <w:proofErr w:type="gramStart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основы  модели</w:t>
      </w:r>
      <w:proofErr w:type="gramEnd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наставничества</w:t>
      </w:r>
    </w:p>
    <w:p w14:paraId="1DCE268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международного уровня.</w:t>
      </w:r>
    </w:p>
    <w:p w14:paraId="08A9085A" w14:textId="77777777" w:rsidR="00AB7636" w:rsidRPr="005E65CF" w:rsidRDefault="0072485F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Конвенция о правах ребенка,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одобренная Генеральной Ассамблеей ООН 20 ноября 1989 г., ратифицированной</w:t>
      </w:r>
      <w:hyperlink r:id="rId8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Постановлением ВС СССР от 13 июня 1990 г. N 1559- 1.</w:t>
        </w:r>
      </w:hyperlink>
    </w:p>
    <w:p w14:paraId="57B2091C" w14:textId="77777777" w:rsidR="00AB7636" w:rsidRPr="005E65CF" w:rsidRDefault="00AB7636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Всеобщая Декларация добровольчества, принятая на XVI Всемирной конференции Международной ассоциации добровольческих усилий (IAVE, Амстердам, январь, 2001 год).</w:t>
      </w:r>
    </w:p>
    <w:p w14:paraId="64145BA6" w14:textId="77777777" w:rsidR="00AB7636" w:rsidRPr="005E65CF" w:rsidRDefault="00AB7636" w:rsidP="00AB7636">
      <w:pPr>
        <w:numPr>
          <w:ilvl w:val="0"/>
          <w:numId w:val="1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Резолюция Европейского парламента 2011/2088(INI) от 1 декабря 2011 г. «О предотвращении преждевременного оставления школы».</w:t>
      </w:r>
    </w:p>
    <w:p w14:paraId="7C0CDF65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Нормативные правовые акты Российской Федерации.</w:t>
      </w:r>
    </w:p>
    <w:p w14:paraId="14E31BB5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Конституция Российской Федерации.</w:t>
        </w:r>
      </w:hyperlink>
    </w:p>
    <w:p w14:paraId="67AAA586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29 декабря 2012 г. N 273-ФЗ "Об образовании в Российской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1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Федерации".</w:t>
        </w:r>
      </w:hyperlink>
    </w:p>
    <w:p w14:paraId="189CFD6B" w14:textId="77777777" w:rsidR="00AB7636" w:rsidRPr="005E65CF" w:rsidRDefault="00AB7636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Стратегия развития волонтерского движения в России, утвержденная на заседании Комитета Государственной Думы Российской Федерации по делам молодежи (протокол N 45 от 14 мая 2010 г.).</w:t>
      </w:r>
    </w:p>
    <w:p w14:paraId="59B2AF63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Основы государственной молодежной политики Российской Федерации на период до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3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2025 года,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утвержденные</w:t>
      </w:r>
      <w:hyperlink r:id="rId14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5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ноября 2014 г. N 2403-р.</w:t>
        </w:r>
      </w:hyperlink>
    </w:p>
    <w:p w14:paraId="36FF47AD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Стратегия развития воспитания в Российской Федерации до 2025 года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(утвержденная</w:t>
      </w:r>
      <w:hyperlink r:id="rId17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распоряжением Правительства Российской Федерации от 29 мая 2015 г.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18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N 996-р)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7A6D8219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9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Гражданский кодекс Российской Федерации.</w:t>
        </w:r>
      </w:hyperlink>
    </w:p>
    <w:p w14:paraId="5624F982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Трудовой кодекс Российской Федерации.</w:t>
        </w:r>
      </w:hyperlink>
    </w:p>
    <w:p w14:paraId="6384D6F4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11 августа 1995 г. N 135-ФЗ «О благотворительной деятельности</w:t>
        </w:r>
      </w:hyperlink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hyperlink r:id="rId22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и благотворительных организациях</w:t>
        </w:r>
        <w:proofErr w:type="gramStart"/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» .</w:t>
        </w:r>
        <w:proofErr w:type="gramEnd"/>
      </w:hyperlink>
    </w:p>
    <w:p w14:paraId="7A37299A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3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19 мая 1995 г. N 82-ФЗ «Об общественных объединениях»</w:t>
        </w:r>
      </w:hyperlink>
    </w:p>
    <w:p w14:paraId="3143E66B" w14:textId="77777777" w:rsidR="00AB7636" w:rsidRPr="005E65CF" w:rsidRDefault="0072485F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4" w:history="1">
        <w:r w:rsidR="00AB7636" w:rsidRPr="005E65CF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Федеральный закон от 12 января 1996 г. N 7 -ФЗ «О некоммерческих организациях».</w:t>
        </w:r>
      </w:hyperlink>
    </w:p>
    <w:p w14:paraId="14EB58E3" w14:textId="77777777" w:rsidR="00AB7636" w:rsidRPr="005E65CF" w:rsidRDefault="00AB7636" w:rsidP="00AB7636">
      <w:pPr>
        <w:numPr>
          <w:ilvl w:val="0"/>
          <w:numId w:val="2"/>
        </w:numPr>
        <w:shd w:val="clear" w:color="auto" w:fill="FFFFFF"/>
        <w:spacing w:before="27" w:after="27" w:line="240" w:lineRule="auto"/>
        <w:ind w:left="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Распоряжение министерства образования Российской Федерации № Р-145 от 25 декабря 2019 г. «Об утверждении методологии (целевой)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модели наставничества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23BDB0EB" w14:textId="77777777" w:rsidR="00AB7636" w:rsidRPr="005E65CF" w:rsidRDefault="00AB7636" w:rsidP="00AB7636">
      <w:pPr>
        <w:shd w:val="clear" w:color="auto" w:fill="FFFFFF"/>
        <w:spacing w:after="0" w:line="240" w:lineRule="auto"/>
        <w:ind w:left="380" w:hanging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 Нормативные правовые акты МБОУ СОШ </w:t>
      </w:r>
    </w:p>
    <w:p w14:paraId="3F38E08B" w14:textId="77777777"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Устав муниципального бюджетного общеобразовательного учреждения «Средн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общеобразовательная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школа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040AFEAE" w14:textId="77777777"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Программа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развития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</w:p>
    <w:p w14:paraId="34D905F2" w14:textId="77777777"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Отчет о результатах само обследования деятельности муниципального бюджетного общеобразовательного учреждения «Средн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общеобразовательная  школа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</w:t>
      </w:r>
    </w:p>
    <w:p w14:paraId="04C5D941" w14:textId="77777777"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педагогическом совете</w:t>
      </w:r>
    </w:p>
    <w:p w14:paraId="352C38E7" w14:textId="77777777" w:rsidR="00AB7636" w:rsidRPr="005E65CF" w:rsidRDefault="00AB7636" w:rsidP="00AB7636">
      <w:pPr>
        <w:numPr>
          <w:ilvl w:val="0"/>
          <w:numId w:val="3"/>
        </w:numPr>
        <w:shd w:val="clear" w:color="auto" w:fill="FFFFFF"/>
        <w:spacing w:before="27" w:after="27" w:line="240" w:lineRule="auto"/>
        <w:ind w:left="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Положение о методическом совете</w:t>
      </w:r>
    </w:p>
    <w:p w14:paraId="7C8FC8C9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Принципы наставничества</w:t>
      </w:r>
    </w:p>
    <w:p w14:paraId="3316C32D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•добровольность;</w:t>
      </w:r>
    </w:p>
    <w:p w14:paraId="0B4A6E71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•гуманность;</w:t>
      </w:r>
    </w:p>
    <w:p w14:paraId="417B9767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•соблюдение прав наставляемого;</w:t>
      </w:r>
    </w:p>
    <w:p w14:paraId="3D6C26A8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•соблюдение прав наставника;</w:t>
      </w:r>
    </w:p>
    <w:p w14:paraId="7913C582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•конфиденциальность;</w:t>
      </w:r>
    </w:p>
    <w:p w14:paraId="068CFB33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•ответственность;</w:t>
      </w:r>
    </w:p>
    <w:p w14:paraId="698D8773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•искреннее желание помочь в преодолении трудностей;</w:t>
      </w:r>
    </w:p>
    <w:p w14:paraId="75924242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•взаимопонимание;</w:t>
      </w:r>
    </w:p>
    <w:p w14:paraId="0704C502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•способность видеть личность.</w:t>
      </w:r>
    </w:p>
    <w:p w14:paraId="5D0687E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Формы организации наставничества:</w:t>
      </w:r>
    </w:p>
    <w:p w14:paraId="5E98D999" w14:textId="77777777" w:rsidR="00AB7636" w:rsidRPr="00392D25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Групповые практические занятия;</w:t>
      </w:r>
    </w:p>
    <w:p w14:paraId="4DA3D879" w14:textId="5EB1A710" w:rsidR="00AB7636" w:rsidRPr="00392D25" w:rsidRDefault="00AB7636" w:rsidP="00392D25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Групповые и индивидуальные теоретические занятия;</w:t>
      </w:r>
    </w:p>
    <w:p w14:paraId="21B47466" w14:textId="77777777" w:rsidR="00AB7636" w:rsidRPr="00392D25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Самостоятельные тренировки по заданию педагога;</w:t>
      </w:r>
    </w:p>
    <w:p w14:paraId="22E229C0" w14:textId="77777777" w:rsidR="00AB7636" w:rsidRPr="00392D25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Просмотр учебных кинофильмов и соревнований;</w:t>
      </w:r>
    </w:p>
    <w:p w14:paraId="5968632B" w14:textId="77777777" w:rsidR="00AB7636" w:rsidRPr="00392D25" w:rsidRDefault="00AB7636" w:rsidP="00AB7636">
      <w:pPr>
        <w:numPr>
          <w:ilvl w:val="0"/>
          <w:numId w:val="4"/>
        </w:numPr>
        <w:shd w:val="clear" w:color="auto" w:fill="FFFFFF"/>
        <w:spacing w:before="27" w:after="27" w:line="240" w:lineRule="auto"/>
        <w:ind w:left="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Участие в </w:t>
      </w:r>
      <w:proofErr w:type="spellStart"/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квестах</w:t>
      </w:r>
      <w:proofErr w:type="spellEnd"/>
      <w:r w:rsidRP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выставках.</w:t>
      </w:r>
    </w:p>
    <w:p w14:paraId="14B16036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Основные формы проведения занятий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</w:p>
    <w:p w14:paraId="73C4A732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тематических мероприятиях;</w:t>
      </w:r>
    </w:p>
    <w:p w14:paraId="5A4F101D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7"/>
          <w:lang w:eastAsia="ru-RU"/>
        </w:rPr>
        <w:t>- участие в конкурсах различного уровня</w:t>
      </w:r>
      <w:r w:rsidRPr="005E65CF">
        <w:rPr>
          <w:rFonts w:ascii="Arial" w:eastAsia="Times New Roman" w:hAnsi="Arial" w:cs="Arial"/>
          <w:color w:val="000000"/>
          <w:sz w:val="21"/>
          <w:lang w:eastAsia="ru-RU"/>
        </w:rPr>
        <w:t>.</w:t>
      </w:r>
    </w:p>
    <w:p w14:paraId="262A188E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творческие мастерские;</w:t>
      </w:r>
    </w:p>
    <w:p w14:paraId="37FCC844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кружки по интересам;</w:t>
      </w:r>
    </w:p>
    <w:p w14:paraId="2C37037F" w14:textId="1558A851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конкурсы;</w:t>
      </w:r>
    </w:p>
    <w:p w14:paraId="558DE44B" w14:textId="77777777" w:rsidR="00AB7636" w:rsidRPr="005E65CF" w:rsidRDefault="00AB7636" w:rsidP="00AB763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Ожидаемые результаты </w:t>
      </w:r>
      <w:proofErr w:type="gramStart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внедрения  модели</w:t>
      </w:r>
      <w:proofErr w:type="gramEnd"/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наставничества</w:t>
      </w:r>
    </w:p>
    <w:p w14:paraId="3F7C0430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1.Создание образов, используя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полученные умения и навыки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14:paraId="13B97158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2.Сформированность навыков и умений в соответствии с возрастом.</w:t>
      </w:r>
    </w:p>
    <w:p w14:paraId="4C3DF085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3.Проявление творческой активности и развитие уверенности в себе.</w:t>
      </w:r>
    </w:p>
    <w:p w14:paraId="7F40F6F4" w14:textId="77777777" w:rsidR="00AB7636" w:rsidRPr="005E65CF" w:rsidRDefault="00AB7636" w:rsidP="00AB7636">
      <w:pPr>
        <w:shd w:val="clear" w:color="auto" w:fill="FFFFFF"/>
        <w:spacing w:after="0" w:line="240" w:lineRule="auto"/>
        <w:ind w:left="-142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Результатом правильной организации работы наставников будет высокий уровень включенности наставляемых во все социальные, культурные и образ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овательные процессы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окажет несомненное положительное влияние на эмоциональный фон в коллективе, общий статус школы, лояльность учеников и будущих выпускников к школе. Обучающиеся – наставляемые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младшего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возраста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получат необходимый стимул к образовательному, культурному, интеллектуальному, совершенствованию, самореализации, а также развитию необходимых компетенций.</w:t>
      </w:r>
    </w:p>
    <w:p w14:paraId="7A4EEA45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     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Среди оцениваемых результатов:</w:t>
      </w:r>
    </w:p>
    <w:p w14:paraId="407E4E2E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повышение успеваемости и улучшение психоэмоционального фона внутри класса и школы; </w:t>
      </w:r>
    </w:p>
    <w:p w14:paraId="488A10F4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рост интереса к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чтению книг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осознание его практической значимости, связи с реальной ж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изнью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73B93D1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● количественный и качественный рост успешно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реализованных образовательных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творческих проектов;</w:t>
      </w:r>
    </w:p>
    <w:p w14:paraId="2469EDD5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● численный рост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посещаемости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кружка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14:paraId="0ED5C0B3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● рост вовлеченности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детей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жизнь школы;</w:t>
      </w:r>
    </w:p>
    <w:p w14:paraId="394E4EF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рост подготовленности обучающихся к жизни, которая ждет их после окончания обучения;</w:t>
      </w:r>
    </w:p>
    <w:p w14:paraId="0C3865ED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● обучающиеся преодолеют вынужденную замкнутость образовательного процесса и получат представление о реальном мире, своих перспективах и способах действия;</w:t>
      </w:r>
    </w:p>
    <w:p w14:paraId="6AAAE2CD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Термины и определения</w:t>
      </w:r>
    </w:p>
    <w:p w14:paraId="38CBCB08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Наставничество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 через неформальное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взаимообогащающее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общение, основанное на доверии и партнерстве.</w:t>
      </w:r>
    </w:p>
    <w:p w14:paraId="7D38D5B5" w14:textId="77777777" w:rsidR="00AB7636" w:rsidRPr="005E65CF" w:rsidRDefault="00AB7636" w:rsidP="00AB763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Форма наставничества</w:t>
      </w:r>
      <w:r w:rsidRPr="005E65CF">
        <w:rPr>
          <w:rFonts w:ascii="Times New Roman" w:eastAsia="Times New Roman" w:hAnsi="Times New Roman" w:cs="Times New Roman"/>
          <w:color w:val="000000"/>
          <w:lang w:eastAsia="ru-RU"/>
        </w:rPr>
        <w:t> - 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14:paraId="086B7EDD" w14:textId="77777777" w:rsidR="00AB7636" w:rsidRPr="005E65CF" w:rsidRDefault="00AB7636" w:rsidP="00AB763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Программа наставничества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</w:t>
      </w:r>
    </w:p>
    <w:p w14:paraId="1EEE8C60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 –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   </w:t>
      </w:r>
    </w:p>
    <w:p w14:paraId="408BF92B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Программа наставничества является универсальной моделью построен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ия отношений внутри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как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технология интенсивного развития личности, передачи опыта и знаний, формирования навыков, компетенций,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метакомпетенций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ценностей. Особая роль наставника в процессе формирования личности состоит в том, что в основе Программы наставничества лежат принципы доверия, диалога и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конструктивного партнерства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взаимообогащения, а также непосредственная передача личностного и практического опыта от человека к человеку. Взаимодействие осуществляется через неформальное общение и эмоциональную связь участников. Все эти факторы способствуют ускорению процесса передачи социального опыта, быстрому развитию новых компетенций, органичному становлению полноценной личности.</w:t>
      </w:r>
    </w:p>
    <w:p w14:paraId="54E2CC9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«обучающийся».</w:t>
      </w:r>
    </w:p>
    <w:p w14:paraId="1BCFEB97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Программа наставничества позволяет получать опыт, знания, формировать навыки, компетенции и ценности быстрее, чем другие способы передачи (учебные пособия, урочная система, самостоятельная и проектная работа, формализованное общение), что очень важно в современном мире. Высокая скорость обусловлена тремя факторами:</w:t>
      </w:r>
    </w:p>
    <w:p w14:paraId="128DC9D0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непосредственная передача живого опыта от человека к человеку;</w:t>
      </w:r>
    </w:p>
    <w:p w14:paraId="6483EEC0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доверительные отношения;</w:t>
      </w:r>
    </w:p>
    <w:p w14:paraId="346B32D0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взаимообогащающие</w:t>
      </w:r>
      <w:proofErr w:type="spellEnd"/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отношения, выгодные всем участникам наставничества.</w:t>
      </w:r>
    </w:p>
    <w:p w14:paraId="0F892118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               Портрет участников</w:t>
      </w:r>
    </w:p>
    <w:p w14:paraId="1AC74CCB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Наставник.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Опытный педагог, мастер своего дела,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самосовершенствования и самореализации наставляемого. Обладает лидерскими, организационными и коммуникативными навыками, создает комфортные условия для решения конкретных психолого-педагогических и коммуникативных проблем. Наставник способен стать для наставляемого человеком, который окажет комплексную поддержку на пути социализации, взросления, поиска индивидуальных жизненных целей и способов их достижения, в раскрытии потенциала и возможностей саморазвития и профориентации. Наставник может привлекать консультантов из числа педагогов для успешного выполнения своей программы наставничества.</w:t>
      </w:r>
    </w:p>
    <w:p w14:paraId="6AD9CEA0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Наставляемый:</w:t>
      </w:r>
    </w:p>
    <w:p w14:paraId="40D8C9E2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</w:t>
      </w: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имеющий определенные трудности в овладении программным материалом.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Обучающийся, демонстрирующий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специфические ошибки в написании,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которому сложно раскрыть свой потенциал в рамках стандартно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й образовательной программы, испытывающий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трудности коммуникации.</w:t>
      </w:r>
    </w:p>
    <w:p w14:paraId="57C5C362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Обучающийся с особыми образовательными потребностями, имеющий низкую информированность о перспективах самостоятельного выбора векторов творческого развития, карьерных и иных возможностей.</w:t>
      </w:r>
    </w:p>
    <w:p w14:paraId="58E57019" w14:textId="77777777" w:rsidR="00AB7636" w:rsidRPr="005E65CF" w:rsidRDefault="00AB7636" w:rsidP="00AB7636">
      <w:pPr>
        <w:shd w:val="clear" w:color="auto" w:fill="FFFFFF"/>
        <w:spacing w:after="0" w:line="240" w:lineRule="auto"/>
        <w:ind w:left="22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Реализация программы наставничества</w:t>
      </w:r>
    </w:p>
    <w:p w14:paraId="750A65B1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Этапы комплекса мероприятий по реализации взаимодействия наставник - наставляемый.</w:t>
      </w:r>
    </w:p>
    <w:p w14:paraId="2AEC25BF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первой, организационной, встречи наставника и наставляемого.</w:t>
      </w:r>
    </w:p>
    <w:p w14:paraId="4070E056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второй, пробной рабочей, встречи наставника и наставляемого.</w:t>
      </w:r>
    </w:p>
    <w:p w14:paraId="455B15D0" w14:textId="77777777"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 Проведение встречи-планирования рабочего процесса в рамках программы наставничества с наставником и наставляемым.</w:t>
      </w:r>
    </w:p>
    <w:p w14:paraId="5260ACD8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•Регулярные        встречи наставника и наставляемого.</w:t>
      </w:r>
    </w:p>
    <w:p w14:paraId="61D3C3F7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•Проведение        заключительной встречи наставника и наставляемого.</w:t>
      </w:r>
    </w:p>
    <w:p w14:paraId="1411D158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•Реализация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программы  наставничества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осуществляется в течение календарного года.</w:t>
      </w:r>
    </w:p>
    <w:p w14:paraId="0A98E50E" w14:textId="77777777"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•Количество встреч наставник и наставляемый определяют самостоятельно при приведении встречи - планировании.</w:t>
      </w:r>
    </w:p>
    <w:p w14:paraId="2697F386" w14:textId="77777777" w:rsidR="00AB7636" w:rsidRPr="005E65CF" w:rsidRDefault="00AB7636" w:rsidP="00AB7636">
      <w:pPr>
        <w:shd w:val="clear" w:color="auto" w:fill="FFFFFF"/>
        <w:spacing w:after="0" w:line="240" w:lineRule="auto"/>
        <w:ind w:left="6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Мониторинг и оценка результатов реализации программы наставничества.</w:t>
      </w:r>
    </w:p>
    <w:p w14:paraId="2E662051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программы наставничества состоит из двух основных этапов:</w:t>
      </w:r>
    </w:p>
    <w:p w14:paraId="1EF28597" w14:textId="77777777" w:rsidR="00AB7636" w:rsidRPr="005E65CF" w:rsidRDefault="00AB7636" w:rsidP="00AB7636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оценка качества процесса реализации программы наставничества;</w:t>
      </w:r>
    </w:p>
    <w:p w14:paraId="58FBB43E" w14:textId="77777777" w:rsidR="00AB7636" w:rsidRPr="005E65CF" w:rsidRDefault="00AB7636" w:rsidP="00AB7636">
      <w:pPr>
        <w:numPr>
          <w:ilvl w:val="0"/>
          <w:numId w:val="5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оценка мотивационно-личностного, </w:t>
      </w:r>
      <w:proofErr w:type="spell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компетентностного</w:t>
      </w:r>
      <w:proofErr w:type="spell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профессионального роста участников, динамика образовательных результатов.</w:t>
      </w:r>
    </w:p>
    <w:p w14:paraId="4B3E85D1" w14:textId="77777777"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Сравнение изучаемых личностных характеристик участников программы наставничества проходит на «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входе»  и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«выходе»  реализуемой программы.</w:t>
      </w:r>
    </w:p>
    <w:p w14:paraId="38A06DDB" w14:textId="77777777" w:rsidR="00AB7636" w:rsidRPr="005E65CF" w:rsidRDefault="00AB7636" w:rsidP="00AB7636">
      <w:pPr>
        <w:shd w:val="clear" w:color="auto" w:fill="FFFFFF"/>
        <w:spacing w:after="0" w:line="240" w:lineRule="auto"/>
        <w:ind w:left="20" w:righ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14:paraId="7DA3369B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ходе проведения мониторинга не выставляются отметки.</w:t>
      </w:r>
    </w:p>
    <w:p w14:paraId="7972E685" w14:textId="77777777" w:rsidR="00AB7636" w:rsidRPr="005E65CF" w:rsidRDefault="00AB7636" w:rsidP="00AB7636">
      <w:pPr>
        <w:shd w:val="clear" w:color="auto" w:fill="FFFFFF"/>
        <w:spacing w:after="0" w:line="240" w:lineRule="auto"/>
        <w:ind w:left="33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Обязанности наставника:</w:t>
      </w:r>
    </w:p>
    <w:p w14:paraId="4802733A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ивных актов, Устава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14:paraId="210B5C1A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Разработать совместно с наставляемым план наставничества.</w:t>
      </w:r>
    </w:p>
    <w:p w14:paraId="4BD917BA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наставляемому осознать свои сильные и слабые стороны и определить векторы развития.</w:t>
      </w:r>
    </w:p>
    <w:p w14:paraId="627022F2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Формировать наставнические отношения в условиях доверия, взаимообогащения и открытого диалога.</w:t>
      </w:r>
    </w:p>
    <w:p w14:paraId="02F978BB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14:paraId="3799571B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Предлагать свою помощь в достижении целей и желаний наставляемого, и указывает на риски и противоречия.</w:t>
      </w:r>
    </w:p>
    <w:p w14:paraId="10AF70FE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14:paraId="358E8402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Оказывать наставляемому личностную и психологическую поддержку, мотивирует, подталкивает и ободряет его.</w:t>
      </w:r>
    </w:p>
    <w:p w14:paraId="376B225C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14:paraId="2411F0E6" w14:textId="77777777" w:rsidR="00AB7636" w:rsidRPr="005E65CF" w:rsidRDefault="00AB7636" w:rsidP="00AB7636">
      <w:pPr>
        <w:numPr>
          <w:ilvl w:val="0"/>
          <w:numId w:val="6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Подводить итоги наставнической программы, с формированием отчета о проделанной работе с предложениями и выводами.</w:t>
      </w:r>
    </w:p>
    <w:p w14:paraId="5F537A59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    </w:t>
      </w:r>
    </w:p>
    <w:p w14:paraId="20899D86" w14:textId="77777777" w:rsidR="00AB7636" w:rsidRPr="005E65CF" w:rsidRDefault="00AB7636" w:rsidP="00AB763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                                                   Права наставника:</w:t>
      </w:r>
    </w:p>
    <w:p w14:paraId="5A6CD473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1C1F3784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профессиональную честь и достоинство.</w:t>
      </w:r>
    </w:p>
    <w:p w14:paraId="74A18077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</w:p>
    <w:p w14:paraId="72CA5A4D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Проходить обучение с использованием федеральных программы, программ Школы наставничества.</w:t>
      </w:r>
    </w:p>
    <w:p w14:paraId="57F72C97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Получать психологическое сопровождение.</w:t>
      </w:r>
    </w:p>
    <w:p w14:paraId="407676FF" w14:textId="77777777" w:rsidR="00AB7636" w:rsidRPr="005E65CF" w:rsidRDefault="00AB7636" w:rsidP="00AB7636">
      <w:pPr>
        <w:numPr>
          <w:ilvl w:val="0"/>
          <w:numId w:val="7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Участвовать в школьных, </w:t>
      </w: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региональных  конкурсах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наставничества.</w:t>
      </w:r>
    </w:p>
    <w:p w14:paraId="1BBFDBD2" w14:textId="77777777" w:rsidR="00AB7636" w:rsidRPr="005E65CF" w:rsidRDefault="00AB7636" w:rsidP="00AB763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Обязанности наставляемого:</w:t>
      </w:r>
    </w:p>
    <w:p w14:paraId="2A60D032" w14:textId="77777777"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Знать требования законодательства в сфере образования, ведомственных нормат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ивных актов, Устава МБОУ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СОШ 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определяющих права и обязанности.</w:t>
      </w:r>
    </w:p>
    <w:p w14:paraId="5F1FDDE3" w14:textId="77777777"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Разработать совместно с наставляемым план наставничества.</w:t>
      </w:r>
    </w:p>
    <w:p w14:paraId="6490317E" w14:textId="77777777" w:rsidR="00AB7636" w:rsidRPr="005E65CF" w:rsidRDefault="00AB7636" w:rsidP="00AB7636">
      <w:pPr>
        <w:numPr>
          <w:ilvl w:val="0"/>
          <w:numId w:val="8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Выполнять этапы реализации программы наставничества.</w:t>
      </w:r>
    </w:p>
    <w:p w14:paraId="0AC79B6C" w14:textId="77777777" w:rsidR="00AB7636" w:rsidRPr="005E65CF" w:rsidRDefault="00AB7636" w:rsidP="00AB7636">
      <w:pPr>
        <w:shd w:val="clear" w:color="auto" w:fill="FFFFFF"/>
        <w:spacing w:after="0" w:line="240" w:lineRule="auto"/>
        <w:ind w:left="3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Права наставляемого:</w:t>
      </w:r>
    </w:p>
    <w:p w14:paraId="26A24040" w14:textId="77777777"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righ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39878BB3" w14:textId="77777777"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Выбирать самому наставника из предложенных кандидатур.</w:t>
      </w:r>
    </w:p>
    <w:p w14:paraId="20073190" w14:textId="77777777"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Рассчитывать на оказание психологического сопровождения.</w:t>
      </w:r>
    </w:p>
    <w:p w14:paraId="4F052B7E" w14:textId="77777777" w:rsidR="00AB7636" w:rsidRPr="005E65CF" w:rsidRDefault="00AB7636" w:rsidP="00AB7636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Участвовать в школьных, региональных и всероссийских конкурсах наставничества.</w:t>
      </w:r>
    </w:p>
    <w:p w14:paraId="1B385659" w14:textId="56C43F53" w:rsidR="00AB7636" w:rsidRPr="006D5EB3" w:rsidRDefault="00AB7636" w:rsidP="006D5EB3">
      <w:pPr>
        <w:numPr>
          <w:ilvl w:val="0"/>
          <w:numId w:val="9"/>
        </w:numPr>
        <w:shd w:val="clear" w:color="auto" w:fill="FFFFFF"/>
        <w:spacing w:before="27" w:after="27" w:line="240" w:lineRule="auto"/>
        <w:ind w:left="20"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Защищать свои интересы самостоятельно и (или) через представителя</w:t>
      </w:r>
    </w:p>
    <w:p w14:paraId="3691CC4D" w14:textId="77777777" w:rsidR="006D5EB3" w:rsidRDefault="006D5EB3" w:rsidP="006D5EB3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414DC60E" w14:textId="77777777" w:rsidR="006D5EB3" w:rsidRDefault="006D5EB3" w:rsidP="006D5EB3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11C3218B" w14:textId="77777777" w:rsidR="006D5EB3" w:rsidRDefault="006D5EB3" w:rsidP="006D5EB3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FA045C8" w14:textId="77777777" w:rsidR="006D5EB3" w:rsidRDefault="006D5EB3" w:rsidP="006D5EB3">
      <w:pPr>
        <w:shd w:val="clear" w:color="auto" w:fill="FFFFFF"/>
        <w:spacing w:before="27"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61CD73ED" w14:textId="77777777" w:rsidR="006D5EB3" w:rsidRPr="006D5EB3" w:rsidRDefault="006D5EB3" w:rsidP="006D5EB3">
      <w:pPr>
        <w:shd w:val="clear" w:color="auto" w:fill="FFFFFF"/>
        <w:spacing w:before="27" w:after="27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14:paraId="5B5560FB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5BC93AD" w14:textId="77777777" w:rsidR="006D5EB3" w:rsidRPr="006D5EB3" w:rsidRDefault="006D5EB3" w:rsidP="006D5EB3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D5EB3">
        <w:rPr>
          <w:rFonts w:ascii="Times New Roman" w:hAnsi="Times New Roman"/>
          <w:b/>
          <w:sz w:val="36"/>
          <w:szCs w:val="36"/>
          <w:lang w:eastAsia="ru-RU"/>
        </w:rPr>
        <w:lastRenderedPageBreak/>
        <w:t>«</w:t>
      </w:r>
      <w:r w:rsidRPr="006D5EB3">
        <w:rPr>
          <w:rFonts w:ascii="Times New Roman" w:hAnsi="Times New Roman"/>
          <w:b/>
          <w:sz w:val="32"/>
          <w:szCs w:val="32"/>
          <w:lang w:eastAsia="ru-RU"/>
        </w:rPr>
        <w:t xml:space="preserve">Дорожная карта» </w:t>
      </w:r>
    </w:p>
    <w:p w14:paraId="5E7A4F8E" w14:textId="77777777" w:rsidR="006D5EB3" w:rsidRPr="006D5EB3" w:rsidRDefault="006D5EB3" w:rsidP="006D5EB3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D5EB3">
        <w:rPr>
          <w:rFonts w:ascii="Times New Roman" w:hAnsi="Times New Roman"/>
          <w:b/>
          <w:sz w:val="32"/>
          <w:szCs w:val="32"/>
          <w:lang w:eastAsia="ru-RU"/>
        </w:rPr>
        <w:t xml:space="preserve">реализации Региональной целевой модели наставничества в МБОУ СОШ </w:t>
      </w:r>
      <w:proofErr w:type="spellStart"/>
      <w:r w:rsidRPr="006D5EB3">
        <w:rPr>
          <w:rFonts w:ascii="Times New Roman" w:hAnsi="Times New Roman"/>
          <w:b/>
          <w:sz w:val="32"/>
          <w:szCs w:val="32"/>
          <w:lang w:eastAsia="ru-RU"/>
        </w:rPr>
        <w:t>п.Де</w:t>
      </w:r>
      <w:proofErr w:type="spellEnd"/>
      <w:r w:rsidRPr="006D5EB3">
        <w:rPr>
          <w:rFonts w:ascii="Times New Roman" w:hAnsi="Times New Roman"/>
          <w:b/>
          <w:sz w:val="32"/>
          <w:szCs w:val="32"/>
          <w:lang w:eastAsia="ru-RU"/>
        </w:rPr>
        <w:t xml:space="preserve">-Кастри  </w:t>
      </w:r>
    </w:p>
    <w:p w14:paraId="154AD03B" w14:textId="402474BC" w:rsidR="006D5EB3" w:rsidRPr="006D5EB3" w:rsidRDefault="006D5EB3" w:rsidP="006D5EB3">
      <w:pPr>
        <w:pStyle w:val="a3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6D5EB3">
        <w:rPr>
          <w:rFonts w:ascii="Times New Roman" w:hAnsi="Times New Roman"/>
          <w:b/>
          <w:sz w:val="32"/>
          <w:szCs w:val="32"/>
          <w:lang w:eastAsia="ru-RU"/>
        </w:rPr>
        <w:t>2023-202</w:t>
      </w:r>
      <w:r>
        <w:rPr>
          <w:rFonts w:ascii="Times New Roman" w:hAnsi="Times New Roman"/>
          <w:b/>
          <w:sz w:val="32"/>
          <w:szCs w:val="32"/>
          <w:lang w:eastAsia="ru-RU"/>
        </w:rPr>
        <w:t>5</w:t>
      </w:r>
      <w:r w:rsidRPr="006D5EB3">
        <w:rPr>
          <w:rFonts w:ascii="Times New Roman" w:hAnsi="Times New Roman"/>
          <w:b/>
          <w:sz w:val="32"/>
          <w:szCs w:val="32"/>
          <w:lang w:eastAsia="ru-RU"/>
        </w:rPr>
        <w:t xml:space="preserve"> учебный год</w:t>
      </w:r>
    </w:p>
    <w:p w14:paraId="7576766A" w14:textId="1086F120" w:rsidR="00AB7636" w:rsidRDefault="00AB7636" w:rsidP="006D5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14:paraId="5CA9BCAA" w14:textId="77777777" w:rsidR="00AB7636" w:rsidRPr="005E65CF" w:rsidRDefault="00AB7636" w:rsidP="00AB76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14:paraId="76B79ED8" w14:textId="6D416A00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Форма наставничества: «Учитель – ученик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14:paraId="7D55C38B" w14:textId="12F9702A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Ф.И.О. ,</w:t>
      </w:r>
      <w:proofErr w:type="gramEnd"/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должность наставника – </w:t>
      </w:r>
      <w:r w:rsidR="006D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Кареева Наталья Васильевна, </w:t>
      </w:r>
      <w:r w:rsidR="00392D2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библиотекарь</w:t>
      </w:r>
    </w:p>
    <w:p w14:paraId="5E3BAE18" w14:textId="17D2AA09" w:rsidR="00AB7636" w:rsidRPr="005E65CF" w:rsidRDefault="00392D25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</w:t>
      </w:r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ченик</w:t>
      </w:r>
      <w:r w:rsidR="00AB7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1-</w:t>
      </w:r>
      <w:r w:rsidR="00214B4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</w:t>
      </w:r>
      <w:r w:rsidR="00AB7636"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класс</w:t>
      </w:r>
      <w:r w:rsidR="00AB763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</w:t>
      </w:r>
    </w:p>
    <w:p w14:paraId="3292BFA3" w14:textId="502A1295"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Срок осуществлен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ия</w:t>
      </w:r>
      <w:r w:rsidR="006D5EB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01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» сентября 202</w:t>
      </w:r>
      <w:r w:rsidR="00AA60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по « 31 » мая 202</w:t>
      </w:r>
      <w:r w:rsidR="00AA607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  <w:r w:rsidRPr="005E65C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г.</w:t>
      </w:r>
    </w:p>
    <w:p w14:paraId="42CE9FCA" w14:textId="77777777" w:rsidR="00AB7636" w:rsidRDefault="00AB7636" w:rsidP="00AB7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BD4DE7B" w14:textId="77777777" w:rsidR="00AB7636" w:rsidRPr="005E65CF" w:rsidRDefault="00AB7636" w:rsidP="00AB76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1984" w:type="dxa"/>
        <w:tblInd w:w="-11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2948"/>
        <w:gridCol w:w="1027"/>
        <w:gridCol w:w="1361"/>
        <w:gridCol w:w="56"/>
        <w:gridCol w:w="2265"/>
        <w:gridCol w:w="995"/>
        <w:gridCol w:w="969"/>
        <w:gridCol w:w="1711"/>
      </w:tblGrid>
      <w:tr w:rsidR="00AB7636" w:rsidRPr="005E65CF" w14:paraId="3B59E0C6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67BCD9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№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C49219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Проект, задание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258493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5BEC2B" w14:textId="77777777" w:rsidR="00AB7636" w:rsidRPr="005E65CF" w:rsidRDefault="00AB7636" w:rsidP="00D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Планируемый</w:t>
            </w:r>
          </w:p>
          <w:p w14:paraId="4180159F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результат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9CA5318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Фактический результат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E2B3DC" w14:textId="77777777" w:rsidR="00AB7636" w:rsidRPr="005E65CF" w:rsidRDefault="00AB7636" w:rsidP="00D47C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Оценка</w:t>
            </w:r>
          </w:p>
          <w:p w14:paraId="411AC73A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наставника</w:t>
            </w:r>
          </w:p>
        </w:tc>
      </w:tr>
      <w:tr w:rsidR="00AB7636" w:rsidRPr="005E65CF" w14:paraId="5E037FF6" w14:textId="77777777" w:rsidTr="00D47C7C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10EA91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Раздел 1. Раздел 1. Анализ профессиональных трудностей и способы их преодоления</w:t>
            </w:r>
          </w:p>
        </w:tc>
      </w:tr>
      <w:tr w:rsidR="00AB7636" w:rsidRPr="005E65CF" w14:paraId="22E22CA9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50DE8E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76C46F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Проведение педагогической диагностики, использование метода наблюдения с целью выявления способностей.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5A7771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сентябрь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A50ED5" w14:textId="77777777" w:rsidR="00AB7636" w:rsidRPr="005E65CF" w:rsidRDefault="00AB7636" w:rsidP="00D47C7C">
            <w:pPr>
              <w:spacing w:after="0" w:line="0" w:lineRule="atLeast"/>
              <w:ind w:right="-1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пособности выявлены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36C09F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8852ED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61AC123F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D80BB6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46276C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Разработка плана по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детьми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Анкетирование с целью выявления любимых произведений.</w:t>
            </w: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634010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октябрь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9D79E2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Индивидуальный план разработан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59A54D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27386B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195A5F3B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44EFA1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29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A9A6D0" w14:textId="77777777" w:rsidR="00666CB7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Мотивация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чтение,</w:t>
            </w:r>
          </w:p>
          <w:p w14:paraId="28B4EE14" w14:textId="77777777" w:rsidR="00AB7636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удовлетворение собственных познавательных интересов</w:t>
            </w:r>
          </w:p>
          <w:p w14:paraId="6235B9DD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2F51E08A" w14:textId="77777777" w:rsidR="00F30FDC" w:rsidRPr="0072485F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72485F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  <w:p w14:paraId="25E5BD3D" w14:textId="7999A533" w:rsidR="00F30FDC" w:rsidRPr="0072485F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72485F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Обзоры новых книг</w:t>
            </w:r>
          </w:p>
          <w:p w14:paraId="437163A9" w14:textId="63F66F45" w:rsidR="00F30FDC" w:rsidRPr="00F30FDC" w:rsidRDefault="00F30FDC" w:rsidP="00D47C7C">
            <w:pPr>
              <w:spacing w:after="0" w:line="0" w:lineRule="atLeast"/>
              <w:rPr>
                <w:rFonts w:ascii="Calibri" w:eastAsia="Times New Roman" w:hAnsi="Calibri" w:cs="Calibri"/>
                <w:color w:val="FF0000"/>
                <w:lang w:eastAsia="ru-RU"/>
              </w:rPr>
            </w:pPr>
          </w:p>
        </w:tc>
        <w:tc>
          <w:tcPr>
            <w:tcW w:w="2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BA2729" w14:textId="02EC73DC" w:rsidR="00AB7636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. </w:t>
            </w:r>
            <w:r w:rsidR="00214B45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г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ода</w:t>
            </w:r>
          </w:p>
          <w:p w14:paraId="4E4D5581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3B2AD24B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71CAC91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6EC55700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6D36CB73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23FFBC1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Февраль-март</w:t>
            </w:r>
          </w:p>
          <w:p w14:paraId="7FAEA2C3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764B7D5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1D3D55F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4A3AD94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70092C06" w14:textId="3C4CE27D" w:rsidR="00F30FDC" w:rsidRP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мере поступления</w:t>
            </w:r>
          </w:p>
        </w:tc>
        <w:tc>
          <w:tcPr>
            <w:tcW w:w="2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EAD605" w14:textId="77777777" w:rsidR="00AB7636" w:rsidRDefault="00666CB7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Сформирова</w:t>
            </w:r>
            <w:r w:rsidR="00AB7636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но</w:t>
            </w:r>
          </w:p>
          <w:p w14:paraId="0E2150C4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в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осприяти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 познавательных процессов</w:t>
            </w:r>
          </w:p>
        </w:tc>
        <w:tc>
          <w:tcPr>
            <w:tcW w:w="1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24259A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C359D7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26097025" w14:textId="77777777" w:rsidTr="00D47C7C">
        <w:tc>
          <w:tcPr>
            <w:tcW w:w="119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0410E8" w14:textId="77777777" w:rsidR="00AB7636" w:rsidRPr="005E65CF" w:rsidRDefault="00AB7636" w:rsidP="00D47C7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Раздел 2. Направления общеобразовательного развития ученик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ов</w:t>
            </w:r>
          </w:p>
        </w:tc>
      </w:tr>
      <w:tr w:rsidR="00AB7636" w:rsidRPr="005E65CF" w14:paraId="564B7C2B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200971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218B35" w14:textId="77777777" w:rsidR="00AB7636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Участие в тематических классных часах, внеклассных мероприятиях, «Конкурсах творчества», «Конкурс рисунков»,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конкурсах чтецов,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т.п.)</w:t>
            </w:r>
          </w:p>
          <w:p w14:paraId="5FB41FD0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4538514B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10823CC3" w14:textId="1C938CA1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  <w:r w:rsidRPr="00114D8A"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  <w:t>Проведение библиотечных уроков</w:t>
            </w:r>
          </w:p>
          <w:p w14:paraId="13DA423D" w14:textId="77777777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  <w:p w14:paraId="26E82DF5" w14:textId="77777777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32"/>
                <w:szCs w:val="24"/>
                <w:lang w:eastAsia="ru-RU"/>
              </w:rPr>
            </w:pPr>
          </w:p>
          <w:p w14:paraId="72C756E6" w14:textId="77777777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14D8A"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  <w:t xml:space="preserve">Организация выставок </w:t>
            </w:r>
            <w:r w:rsidRPr="00114D8A"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просмотра новых книг.</w:t>
            </w:r>
          </w:p>
          <w:p w14:paraId="78DC3330" w14:textId="77777777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14:paraId="0EFEE14D" w14:textId="77777777" w:rsidR="00F30FDC" w:rsidRPr="00114D8A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14D8A">
              <w:rPr>
                <w:rFonts w:ascii="Times New Roman" w:eastAsia="Times New Roman" w:hAnsi="Times New Roman" w:cs="Times New Roman"/>
                <w:color w:val="434745"/>
                <w:sz w:val="28"/>
                <w:szCs w:val="28"/>
                <w:bdr w:val="none" w:sz="0" w:space="0" w:color="auto" w:frame="1"/>
                <w:lang w:eastAsia="ru-RU"/>
              </w:rPr>
              <w:t>Индивидуальные беседы о прочитанном в книге.</w:t>
            </w:r>
          </w:p>
          <w:p w14:paraId="60383CCA" w14:textId="77777777" w:rsidR="00F30FDC" w:rsidRDefault="00F30FDC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434745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F171144" w14:textId="32A4AFE0" w:rsidR="00F30FDC" w:rsidRPr="005E65CF" w:rsidRDefault="00F30FDC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82DC0C" w14:textId="77777777" w:rsidR="00AB7636" w:rsidRDefault="00AB7636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Периодически по индивидуальному плану.</w:t>
            </w:r>
          </w:p>
          <w:p w14:paraId="5B9D5290" w14:textId="77777777" w:rsidR="00114D8A" w:rsidRDefault="00114D8A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65C71CD" w14:textId="77777777" w:rsidR="00114D8A" w:rsidRDefault="00114D8A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5271A581" w14:textId="77777777" w:rsidR="00114D8A" w:rsidRDefault="00114D8A" w:rsidP="00D47C7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  <w:p w14:paraId="02FE0FAF" w14:textId="00BCEDB1" w:rsidR="00114D8A" w:rsidRPr="005E65CF" w:rsidRDefault="00114D8A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По отдельному плану мероприятий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AC65F8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Ученики показывают хорошие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результаты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учебе и во внеклассных мероприятиях.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D0BA2E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835472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1AA492E6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E7670C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lastRenderedPageBreak/>
              <w:t>2.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6900A3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Привлечение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участию в конкурсах сочинений по темам.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4A5FC7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494B15" w14:textId="77777777" w:rsidR="00AB7636" w:rsidRPr="005E65CF" w:rsidRDefault="00AB7636" w:rsidP="00D47C7C">
            <w:pPr>
              <w:spacing w:after="0" w:line="0" w:lineRule="atLeast"/>
              <w:ind w:right="-11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proofErr w:type="gram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конкурса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8 марта, 9 мая.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D22CC9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0CF1C9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7D659512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A44418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6D50B95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2A3C2E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537D83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02EB65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0D759A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18CC39D1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14C4C2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3.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CD0BA2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Самообразование.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Чтение рекомендованной литературы.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4438CB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438FA7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  <w:t>Выработан навык уст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EAAD38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415FC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13B5A438" w14:textId="77777777" w:rsidTr="00D47C7C">
        <w:tc>
          <w:tcPr>
            <w:tcW w:w="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D2D586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4.</w:t>
            </w:r>
          </w:p>
        </w:tc>
        <w:tc>
          <w:tcPr>
            <w:tcW w:w="39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566446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Мониторинг достижений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51AF2B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B9C104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2E795E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F2C67F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</w:tbl>
    <w:p w14:paraId="3A69C705" w14:textId="77777777" w:rsidR="00AB7636" w:rsidRPr="005E65CF" w:rsidRDefault="00AB7636" w:rsidP="00AB763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99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8"/>
        <w:gridCol w:w="3939"/>
        <w:gridCol w:w="1447"/>
        <w:gridCol w:w="3267"/>
        <w:gridCol w:w="937"/>
        <w:gridCol w:w="1750"/>
      </w:tblGrid>
      <w:tr w:rsidR="00AB7636" w:rsidRPr="005E65CF" w14:paraId="3ADB46B8" w14:textId="77777777" w:rsidTr="00D47C7C">
        <w:trPr>
          <w:trHeight w:val="37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04DA05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2CA511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5604F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0C7617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B1D75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45E7D2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B7636" w:rsidRPr="005E65CF" w14:paraId="37259616" w14:textId="77777777" w:rsidTr="00D47C7C">
        <w:trPr>
          <w:trHeight w:val="36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34DC1C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5.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ECDACA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Создание условия для поддержания интереса к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хорошим результатам чтения</w:t>
            </w: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со стороны родителей.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924F33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В </w:t>
            </w:r>
            <w:proofErr w:type="spellStart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теч</w:t>
            </w:r>
            <w:proofErr w:type="spellEnd"/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 года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F52CDE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Активное участие родителей в образовательном процессе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C73C94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6BE464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  <w:tr w:rsidR="00AB7636" w:rsidRPr="005E65CF" w14:paraId="63A1608A" w14:textId="77777777" w:rsidTr="00D47C7C"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FBA7F4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670CF0" w14:textId="77777777" w:rsidR="00AB7636" w:rsidRPr="005E65CF" w:rsidRDefault="00AB7636" w:rsidP="00D47C7C">
            <w:pPr>
              <w:spacing w:after="0" w:line="0" w:lineRule="atLeast"/>
              <w:ind w:right="-13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868301A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0A11EA" w14:textId="77777777" w:rsidR="00AB7636" w:rsidRPr="005E65CF" w:rsidRDefault="00AB7636" w:rsidP="00D47C7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5E07E3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B616D0C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lang w:eastAsia="ru-RU"/>
              </w:rPr>
            </w:pPr>
          </w:p>
        </w:tc>
      </w:tr>
      <w:tr w:rsidR="00AB7636" w:rsidRPr="005E65CF" w14:paraId="78FD6A76" w14:textId="77777777" w:rsidTr="00D47C7C">
        <w:trPr>
          <w:trHeight w:val="113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017FA6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6.</w:t>
            </w:r>
          </w:p>
        </w:tc>
        <w:tc>
          <w:tcPr>
            <w:tcW w:w="3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8AE442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Создание «Портфолио достижений».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863B9D3" w14:textId="77777777" w:rsidR="00AB7636" w:rsidRPr="005E65CF" w:rsidRDefault="00AB7636" w:rsidP="00D47C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E65CF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Апрель-май</w:t>
            </w:r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DCCB9D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7C1888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C5F2B9" w14:textId="77777777" w:rsidR="00AB7636" w:rsidRPr="005E65CF" w:rsidRDefault="00AB7636" w:rsidP="00D47C7C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ru-RU"/>
              </w:rPr>
            </w:pPr>
          </w:p>
        </w:tc>
      </w:tr>
    </w:tbl>
    <w:p w14:paraId="2CEA271B" w14:textId="77777777" w:rsidR="00F34525" w:rsidRDefault="00F34525"/>
    <w:sectPr w:rsidR="00F34525" w:rsidSect="005E65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776F8"/>
    <w:multiLevelType w:val="multilevel"/>
    <w:tmpl w:val="D566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6017C"/>
    <w:multiLevelType w:val="multilevel"/>
    <w:tmpl w:val="62D4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22EC7"/>
    <w:multiLevelType w:val="multilevel"/>
    <w:tmpl w:val="911A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C53EC8"/>
    <w:multiLevelType w:val="multilevel"/>
    <w:tmpl w:val="9AB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5454EE"/>
    <w:multiLevelType w:val="multilevel"/>
    <w:tmpl w:val="F118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D0D97"/>
    <w:multiLevelType w:val="multilevel"/>
    <w:tmpl w:val="33FA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BE3DE2"/>
    <w:multiLevelType w:val="multilevel"/>
    <w:tmpl w:val="806AF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4948FC"/>
    <w:multiLevelType w:val="multilevel"/>
    <w:tmpl w:val="4B78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AB6BEC"/>
    <w:multiLevelType w:val="multilevel"/>
    <w:tmpl w:val="455C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7636"/>
    <w:rsid w:val="00000170"/>
    <w:rsid w:val="00114D8A"/>
    <w:rsid w:val="00214B45"/>
    <w:rsid w:val="00392D25"/>
    <w:rsid w:val="00582ADB"/>
    <w:rsid w:val="00666CB7"/>
    <w:rsid w:val="006D5EB3"/>
    <w:rsid w:val="0072485F"/>
    <w:rsid w:val="00AA607F"/>
    <w:rsid w:val="00AB7636"/>
    <w:rsid w:val="00CA2C77"/>
    <w:rsid w:val="00F30FDC"/>
    <w:rsid w:val="00F3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1A4B"/>
  <w15:docId w15:val="{821B4908-ACF3-4D3A-80DB-C4A4E319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E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docs.cntd.ru/document/9009714&amp;sa=D&amp;source=editors&amp;ust=1652367624661114&amp;usg=AOvVaw1YWHzB51MmSo4Ct2pmNlmc" TargetMode="External"/><Relationship Id="rId13" Type="http://schemas.openxmlformats.org/officeDocument/2006/relationships/hyperlink" Target="https://www.google.com/url?q=http://docs.cntd.ru/document/420237592&amp;sa=D&amp;source=editors&amp;ust=1652367624662433&amp;usg=AOvVaw3W8ec9OULnYcglSLo7jslW" TargetMode="External"/><Relationship Id="rId18" Type="http://schemas.openxmlformats.org/officeDocument/2006/relationships/hyperlink" Target="https://www.google.com/url?q=http://docs.cntd.ru/document/420277810&amp;sa=D&amp;source=editors&amp;ust=1652367624663271&amp;usg=AOvVaw0SNOs_tqb1_BVMcSek0NFB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google.com/url?q=http://docs.cntd.ru/document/9012847&amp;sa=D&amp;source=editors&amp;ust=1652367624663906&amp;usg=AOvVaw1seXEulQcp30ttNBaOGIn7" TargetMode="External"/><Relationship Id="rId7" Type="http://schemas.openxmlformats.org/officeDocument/2006/relationships/hyperlink" Target="https://www.google.com/url?q=http://docs.cntd.ru/document/1900759&amp;sa=D&amp;source=editors&amp;ust=1652367624660889&amp;usg=AOvVaw1qcMCsZaF7wJsk19fZvW7M" TargetMode="External"/><Relationship Id="rId12" Type="http://schemas.openxmlformats.org/officeDocument/2006/relationships/hyperlink" Target="https://www.google.com/url?q=http://docs.cntd.ru/document/420237592&amp;sa=D&amp;source=editors&amp;ust=1652367624662271&amp;usg=AOvVaw3aCiSIY39C_dyev3z-xpPX" TargetMode="External"/><Relationship Id="rId17" Type="http://schemas.openxmlformats.org/officeDocument/2006/relationships/hyperlink" Target="https://www.google.com/url?q=http://docs.cntd.ru/document/420277810&amp;sa=D&amp;source=editors&amp;ust=1652367624663131&amp;usg=AOvVaw3ABOCPH7t0kw-so_8mPaq8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url?q=http://docs.cntd.ru/document/420277810&amp;sa=D&amp;source=editors&amp;ust=1652367624662970&amp;usg=AOvVaw3D6omXpfneiTYnTjR-sQLY" TargetMode="External"/><Relationship Id="rId20" Type="http://schemas.openxmlformats.org/officeDocument/2006/relationships/hyperlink" Target="https://www.google.com/url?q=http://docs.cntd.ru/document/901807664&amp;sa=D&amp;source=editors&amp;ust=1652367624663679&amp;usg=AOvVaw0hMpub0Gd4LVbq-ceKLVl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docs.cntd.ru/document/552189837&amp;sa=D&amp;source=editors&amp;ust=1652367624658277&amp;usg=AOvVaw1H95RiRDL45yvKCoovGtDk" TargetMode="External"/><Relationship Id="rId11" Type="http://schemas.openxmlformats.org/officeDocument/2006/relationships/hyperlink" Target="https://www.google.com/url?q=http://docs.cntd.ru/document/902389617&amp;sa=D&amp;source=editors&amp;ust=1652367624662001&amp;usg=AOvVaw3mAIKQHuhnEVGuu97c6_Om" TargetMode="External"/><Relationship Id="rId24" Type="http://schemas.openxmlformats.org/officeDocument/2006/relationships/hyperlink" Target="https://www.google.com/url?q=http://docs.cntd.ru/document/9015223&amp;sa=D&amp;source=editors&amp;ust=1652367624664450&amp;usg=AOvVaw00rw96PJ0dOWocMFxMw7KE" TargetMode="External"/><Relationship Id="rId5" Type="http://schemas.openxmlformats.org/officeDocument/2006/relationships/hyperlink" Target="https://www.google.com/url?q=http://docs.cntd.ru/document/552189837&amp;sa=D&amp;source=editors&amp;ust=1652367624658083&amp;usg=AOvVaw1Llf3uJy6afJmBNGthFJFy" TargetMode="External"/><Relationship Id="rId15" Type="http://schemas.openxmlformats.org/officeDocument/2006/relationships/hyperlink" Target="https://www.google.com/url?q=http://docs.cntd.ru/document/420237592&amp;sa=D&amp;source=editors&amp;ust=1652367624662776&amp;usg=AOvVaw2sqZpB-B_U4CeCuyv1ZoYv" TargetMode="External"/><Relationship Id="rId23" Type="http://schemas.openxmlformats.org/officeDocument/2006/relationships/hyperlink" Target="https://www.google.com/url?q=http://docs.cntd.ru/document/9011562&amp;sa=D&amp;source=editors&amp;ust=1652367624664271&amp;usg=AOvVaw3cgYjV8__EwA8CeP3p0kYK" TargetMode="External"/><Relationship Id="rId10" Type="http://schemas.openxmlformats.org/officeDocument/2006/relationships/hyperlink" Target="https://www.google.com/url?q=http://docs.cntd.ru/document/902389617&amp;sa=D&amp;source=editors&amp;ust=1652367624661845&amp;usg=AOvVaw2XHhcct0TH8tDfqyToFk1S" TargetMode="External"/><Relationship Id="rId19" Type="http://schemas.openxmlformats.org/officeDocument/2006/relationships/hyperlink" Target="https://www.google.com/url?q=http://docs.cntd.ru/document/9027690&amp;sa=D&amp;source=editors&amp;ust=1652367624663455&amp;usg=AOvVaw3-eJleGzhcxzlyNjBh9nd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docs.cntd.ru/document/9004937&amp;sa=D&amp;source=editors&amp;ust=1652367624661591&amp;usg=AOvVaw0yAZ5GPiXR7N6uKGPYtBxj" TargetMode="External"/><Relationship Id="rId14" Type="http://schemas.openxmlformats.org/officeDocument/2006/relationships/hyperlink" Target="https://www.google.com/url?q=http://docs.cntd.ru/document/420237592&amp;sa=D&amp;source=editors&amp;ust=1652367624662587&amp;usg=AOvVaw0UH0K6LVIXThQRDye7AV4I" TargetMode="External"/><Relationship Id="rId22" Type="http://schemas.openxmlformats.org/officeDocument/2006/relationships/hyperlink" Target="https://www.google.com/url?q=http://docs.cntd.ru/document/9012847&amp;sa=D&amp;source=editors&amp;ust=1652367624664060&amp;usg=AOvVaw1Xou9UshlPTE56lZPJrn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123</cp:lastModifiedBy>
  <cp:revision>11</cp:revision>
  <dcterms:created xsi:type="dcterms:W3CDTF">2022-09-06T09:27:00Z</dcterms:created>
  <dcterms:modified xsi:type="dcterms:W3CDTF">2024-01-25T10:13:00Z</dcterms:modified>
</cp:coreProperties>
</file>